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B20656">
        <w:rPr>
          <w:b/>
          <w:sz w:val="24"/>
          <w:szCs w:val="24"/>
          <w:lang w:eastAsia="ko-KR"/>
        </w:rPr>
        <w:t>82</w:t>
      </w:r>
      <w:r w:rsidR="005D4719">
        <w:rPr>
          <w:b/>
          <w:sz w:val="24"/>
          <w:szCs w:val="24"/>
          <w:lang w:eastAsia="ko-KR"/>
        </w:rPr>
        <w:t>bis</w:t>
      </w:r>
      <w:r w:rsidRPr="000E126B">
        <w:rPr>
          <w:rFonts w:hint="eastAsia"/>
          <w:b/>
          <w:sz w:val="24"/>
          <w:szCs w:val="24"/>
          <w:lang w:eastAsia="ko-KR"/>
        </w:rPr>
        <w:tab/>
      </w:r>
      <w:r w:rsidRPr="00C64568">
        <w:rPr>
          <w:b/>
          <w:i/>
          <w:noProof/>
          <w:sz w:val="24"/>
          <w:szCs w:val="24"/>
          <w:lang w:eastAsia="ko-KR"/>
        </w:rPr>
        <w:t>R1-15</w:t>
      </w:r>
      <w:r w:rsidR="003A6177">
        <w:rPr>
          <w:b/>
          <w:i/>
          <w:noProof/>
          <w:sz w:val="24"/>
          <w:szCs w:val="24"/>
          <w:lang w:eastAsia="ko-KR"/>
        </w:rPr>
        <w:t>5499</w:t>
      </w:r>
    </w:p>
    <w:p w:rsidR="00ED7506" w:rsidRPr="00ED7506" w:rsidRDefault="00ED7506" w:rsidP="00ED7506">
      <w:pPr>
        <w:pStyle w:val="Header"/>
        <w:rPr>
          <w:rFonts w:cs="Arial"/>
          <w:bCs/>
          <w:sz w:val="24"/>
          <w:lang w:val="en-US" w:eastAsia="ja-JP"/>
        </w:rPr>
      </w:pPr>
      <w:r w:rsidRPr="00ED7506">
        <w:rPr>
          <w:rFonts w:cs="Arial"/>
          <w:bCs/>
          <w:sz w:val="24"/>
          <w:lang w:val="en-US" w:eastAsia="ja-JP"/>
        </w:rPr>
        <w:t xml:space="preserve">Malmö, Sweden, </w:t>
      </w:r>
      <w:r w:rsidRPr="00ED7506">
        <w:rPr>
          <w:rFonts w:cs="Arial" w:hint="eastAsia"/>
          <w:bCs/>
          <w:sz w:val="24"/>
          <w:lang w:val="en-US" w:eastAsia="ja-JP"/>
        </w:rPr>
        <w:t>5</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sidRPr="00ED7506">
        <w:rPr>
          <w:rFonts w:cs="Arial" w:hint="eastAsia"/>
          <w:bCs/>
          <w:sz w:val="24"/>
          <w:lang w:val="en-US" w:eastAsia="ja-JP"/>
        </w:rPr>
        <w:t>9</w:t>
      </w:r>
      <w:r w:rsidRPr="00ED7506">
        <w:rPr>
          <w:rFonts w:cs="Arial" w:hint="eastAsia"/>
          <w:bCs/>
          <w:sz w:val="24"/>
          <w:vertAlign w:val="superscript"/>
          <w:lang w:val="en-US" w:eastAsia="ja-JP"/>
        </w:rPr>
        <w:t>th</w:t>
      </w:r>
      <w:r w:rsidRPr="00ED7506">
        <w:rPr>
          <w:rFonts w:cs="Arial" w:hint="eastAsia"/>
          <w:bCs/>
          <w:sz w:val="24"/>
          <w:lang w:val="en-US" w:eastAsia="ja-JP"/>
        </w:rPr>
        <w:t xml:space="preserve"> October</w:t>
      </w:r>
      <w:r w:rsidRPr="00ED7506">
        <w:rPr>
          <w:rFonts w:cs="Arial"/>
          <w:bCs/>
          <w:sz w:val="24"/>
          <w:lang w:val="en-US" w:eastAsia="ja-JP"/>
        </w:rPr>
        <w:t xml:space="preserve"> 2015</w:t>
      </w:r>
    </w:p>
    <w:p w:rsidR="002E1740" w:rsidRPr="000E126B" w:rsidRDefault="002E1740" w:rsidP="002E1740">
      <w:pPr>
        <w:pStyle w:val="Header"/>
        <w:rPr>
          <w:rFonts w:cs="Arial"/>
          <w:bCs/>
          <w:sz w:val="24"/>
          <w:szCs w:val="24"/>
          <w:lang w:val="en-US" w:eastAsia="ja-JP"/>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ED7506">
        <w:rPr>
          <w:rFonts w:ascii="Arial" w:hAnsi="Arial"/>
          <w:sz w:val="24"/>
          <w:szCs w:val="24"/>
        </w:rPr>
        <w:t>7.2.4</w:t>
      </w:r>
      <w:r w:rsidR="00C022A6" w:rsidRPr="00C022A6">
        <w:rPr>
          <w:rFonts w:ascii="Arial" w:hAnsi="Arial"/>
          <w:sz w:val="24"/>
          <w:szCs w:val="24"/>
        </w:rPr>
        <w:t>.3.2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F360B" w:rsidRDefault="00E51D2E" w:rsidP="005836E0">
      <w:pPr>
        <w:tabs>
          <w:tab w:val="left" w:pos="1985"/>
        </w:tabs>
        <w:jc w:val="left"/>
        <w:rPr>
          <w:rFonts w:ascii="Arial" w:hAnsi="Arial"/>
          <w:b/>
          <w:sz w:val="32"/>
          <w:lang w:val="en-GB"/>
        </w:rPr>
      </w:pPr>
      <w:r>
        <w:rPr>
          <w:rFonts w:ascii="Arial" w:hAnsi="Arial"/>
          <w:b/>
          <w:sz w:val="24"/>
        </w:rPr>
        <w:t>Title:</w:t>
      </w:r>
      <w:r w:rsidRPr="0072162A">
        <w:rPr>
          <w:rFonts w:ascii="Arial" w:hAnsi="Arial"/>
          <w:b/>
          <w:sz w:val="24"/>
        </w:rPr>
        <w:t xml:space="preserve"> </w:t>
      </w:r>
      <w:r>
        <w:rPr>
          <w:rFonts w:ascii="Arial" w:hAnsi="Arial"/>
          <w:b/>
          <w:sz w:val="24"/>
        </w:rPr>
        <w:tab/>
      </w:r>
      <w:r w:rsidR="009F360B" w:rsidRPr="009F360B">
        <w:rPr>
          <w:rFonts w:ascii="Arial" w:hAnsi="Arial" w:cs="Arial"/>
          <w:sz w:val="24"/>
        </w:rPr>
        <w:t>Schemes for Class B CSI Reporting for Rel.13</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EE2284" w:rsidRDefault="00FA26D4" w:rsidP="00EE2284">
      <w:pPr>
        <w:pStyle w:val="a2"/>
        <w:spacing w:line="288" w:lineRule="auto"/>
      </w:pPr>
      <w:r>
        <w:t xml:space="preserve">In RAN1#82, it </w:t>
      </w:r>
      <w:proofErr w:type="gramStart"/>
      <w:r>
        <w:t>was agreed</w:t>
      </w:r>
      <w:proofErr w:type="gramEnd"/>
      <w:r>
        <w:t xml:space="preserve"> that two CSI reporting classes are supported for Rel.13 EB/FD-MIMO: class A (aimed for non-</w:t>
      </w:r>
      <w:proofErr w:type="spellStart"/>
      <w:r>
        <w:t>precoded</w:t>
      </w:r>
      <w:proofErr w:type="spellEnd"/>
      <w:r>
        <w:t xml:space="preserve"> CSI-RS) and class B (aimed for </w:t>
      </w:r>
      <w:proofErr w:type="spellStart"/>
      <w:r>
        <w:t>beamformed</w:t>
      </w:r>
      <w:proofErr w:type="spellEnd"/>
      <w:r>
        <w:t xml:space="preserve"> CSI-RS). For class B, four alternatives were identified</w:t>
      </w:r>
      <w:r w:rsidR="00D52B0E">
        <w:t xml:space="preserve"> </w:t>
      </w:r>
      <w:r w:rsidR="00D52B0E">
        <w:fldChar w:fldCharType="begin"/>
      </w:r>
      <w:r w:rsidR="00D52B0E">
        <w:instrText xml:space="preserve"> REF _Ref430682305 \r \h </w:instrText>
      </w:r>
      <w:r w:rsidR="00D52B0E">
        <w:fldChar w:fldCharType="separate"/>
      </w:r>
      <w:r w:rsidR="00D52B0E">
        <w:t>[</w:t>
      </w:r>
      <w:proofErr w:type="gramStart"/>
      <w:r w:rsidR="00D52B0E">
        <w:t>1</w:t>
      </w:r>
      <w:proofErr w:type="gramEnd"/>
      <w:r w:rsidR="00D52B0E">
        <w:t>]</w:t>
      </w:r>
      <w:r w:rsidR="00D52B0E">
        <w:fldChar w:fldCharType="end"/>
      </w:r>
      <w:r>
        <w:t>:</w:t>
      </w:r>
    </w:p>
    <w:p w:rsidR="00EE2284" w:rsidRPr="00743E96" w:rsidRDefault="00EE2284" w:rsidP="00743E96">
      <w:pPr>
        <w:pStyle w:val="a2"/>
        <w:numPr>
          <w:ilvl w:val="0"/>
          <w:numId w:val="25"/>
        </w:numPr>
        <w:spacing w:after="0" w:line="240" w:lineRule="auto"/>
        <w:ind w:left="1008"/>
        <w:rPr>
          <w:i/>
        </w:rPr>
      </w:pPr>
      <w:proofErr w:type="gramStart"/>
      <w:r w:rsidRPr="00743E96">
        <w:rPr>
          <w:rFonts w:eastAsia="MS Mincho"/>
          <w:i/>
          <w:iCs/>
          <w:lang w:eastAsia="ja-JP"/>
        </w:rPr>
        <w:t>Alt.1: Indicator for beam selection and L-port CQI/PMI/RI for the selected beam.</w:t>
      </w:r>
      <w:proofErr w:type="gramEnd"/>
      <w:r w:rsidRPr="00743E96">
        <w:rPr>
          <w:rFonts w:eastAsia="MS Mincho"/>
          <w:i/>
          <w:iCs/>
          <w:lang w:eastAsia="ja-JP"/>
        </w:rPr>
        <w:t xml:space="preserve"> Total configured number of ports across all CSI-RS resources in the CSI process is larger than L.</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 xml:space="preserve">Alt.2: L-port </w:t>
      </w:r>
      <w:proofErr w:type="spellStart"/>
      <w:r w:rsidRPr="00743E96">
        <w:rPr>
          <w:rFonts w:eastAsia="MS Mincho"/>
          <w:i/>
          <w:iCs/>
          <w:lang w:eastAsia="ja-JP"/>
        </w:rPr>
        <w:t>precoder</w:t>
      </w:r>
      <w:proofErr w:type="spellEnd"/>
      <w:r w:rsidRPr="00743E96">
        <w:rPr>
          <w:rFonts w:eastAsia="MS Mincho"/>
          <w:i/>
          <w:iCs/>
          <w:lang w:eastAsia="ja-JP"/>
        </w:rPr>
        <w:t xml:space="preserve"> from a codebook reflecting both beam selection(s) and co-phasing across two polarizations jointly. Total configured number of ports in the CSI process is L.</w:t>
      </w:r>
    </w:p>
    <w:p w:rsidR="00EE2284" w:rsidRPr="00743E96" w:rsidRDefault="00EE2284" w:rsidP="00743E96">
      <w:pPr>
        <w:pStyle w:val="a2"/>
        <w:numPr>
          <w:ilvl w:val="0"/>
          <w:numId w:val="25"/>
        </w:numPr>
        <w:spacing w:after="0" w:line="240" w:lineRule="auto"/>
        <w:ind w:left="1008"/>
        <w:rPr>
          <w:i/>
        </w:rPr>
      </w:pPr>
      <w:proofErr w:type="gramStart"/>
      <w:r w:rsidRPr="00743E96">
        <w:rPr>
          <w:rFonts w:eastAsia="MS Mincho"/>
          <w:i/>
          <w:iCs/>
          <w:lang w:eastAsia="ja-JP"/>
        </w:rPr>
        <w:t>Alt.3: Codebook reflecting beam selection and L-port CSI for the selected beam.</w:t>
      </w:r>
      <w:proofErr w:type="gramEnd"/>
      <w:r w:rsidRPr="00743E96">
        <w:rPr>
          <w:rFonts w:eastAsia="MS Mincho"/>
          <w:i/>
          <w:iCs/>
          <w:lang w:eastAsia="ja-JP"/>
        </w:rPr>
        <w:t xml:space="preserve"> Total configured number of ports across all CSI-RS resources in the CSI process is larger than L.</w:t>
      </w:r>
    </w:p>
    <w:p w:rsidR="00743E96" w:rsidRPr="00743E96" w:rsidRDefault="00EE2284" w:rsidP="00743E96">
      <w:pPr>
        <w:pStyle w:val="a2"/>
        <w:numPr>
          <w:ilvl w:val="0"/>
          <w:numId w:val="25"/>
        </w:numPr>
        <w:spacing w:after="0" w:line="240" w:lineRule="auto"/>
        <w:ind w:left="1008"/>
        <w:rPr>
          <w:i/>
        </w:rPr>
      </w:pPr>
      <w:r w:rsidRPr="00743E96">
        <w:rPr>
          <w:rFonts w:eastAsia="MS Mincho"/>
          <w:i/>
          <w:iCs/>
          <w:lang w:eastAsia="ja-JP"/>
        </w:rPr>
        <w:t>Alt.4: L-port CQI/PMI/RI. Total configured number of ports in the CSI process is L. (</w:t>
      </w:r>
      <w:r w:rsidRPr="00743E96">
        <w:rPr>
          <w:rFonts w:eastAsia="MS Mincho" w:hint="eastAsia"/>
          <w:i/>
          <w:iCs/>
          <w:lang w:eastAsia="ja-JP"/>
        </w:rPr>
        <w:t xml:space="preserve">if </w:t>
      </w:r>
      <w:r w:rsidRPr="00743E96">
        <w:rPr>
          <w:rFonts w:eastAsia="MS Mincho"/>
          <w:i/>
          <w:iCs/>
          <w:lang w:eastAsia="ja-JP"/>
        </w:rPr>
        <w:t xml:space="preserve">CSI measurement restriction is </w:t>
      </w:r>
      <w:r w:rsidRPr="00743E96">
        <w:rPr>
          <w:rFonts w:eastAsia="MS Mincho" w:hint="eastAsia"/>
          <w:i/>
          <w:iCs/>
          <w:lang w:eastAsia="ja-JP"/>
        </w:rPr>
        <w:t xml:space="preserve">supported, it </w:t>
      </w:r>
      <w:r w:rsidRPr="00743E96">
        <w:rPr>
          <w:rFonts w:eastAsia="MS Mincho"/>
          <w:i/>
          <w:iCs/>
          <w:lang w:eastAsia="ja-JP"/>
        </w:rPr>
        <w:t>is always configure</w:t>
      </w:r>
      <w:r w:rsidRPr="00743E96">
        <w:rPr>
          <w:rFonts w:eastAsia="MS Mincho" w:hint="eastAsia"/>
          <w:i/>
          <w:iCs/>
          <w:lang w:eastAsia="ja-JP"/>
        </w:rPr>
        <w:t>d</w:t>
      </w:r>
      <w:r w:rsidRPr="00743E96">
        <w:rPr>
          <w:rFonts w:eastAsia="MS Mincho"/>
          <w:i/>
          <w:iCs/>
          <w:lang w:eastAsia="ja-JP"/>
        </w:rPr>
        <w:t>)</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Note: A “beam selection” (whenever applicable) constitutes either a selection of a subset of antenna ports within a single CSI-RS resource or a selection of a CSI-RS resource from a set of resources</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Note: The reported CSI may be an extension of Rel.12 L-port CSI</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Details such as possible values of L are FFS</w:t>
      </w:r>
    </w:p>
    <w:p w:rsidR="00743E96" w:rsidRPr="00743E96" w:rsidRDefault="00743E96" w:rsidP="00743E96">
      <w:pPr>
        <w:pStyle w:val="a2"/>
        <w:numPr>
          <w:ilvl w:val="0"/>
          <w:numId w:val="25"/>
        </w:numPr>
        <w:spacing w:line="240" w:lineRule="auto"/>
        <w:ind w:left="1008"/>
        <w:rPr>
          <w:i/>
        </w:rPr>
      </w:pPr>
      <w:r w:rsidRPr="00743E96">
        <w:rPr>
          <w:rFonts w:eastAsia="MS Mincho"/>
          <w:i/>
          <w:iCs/>
          <w:lang w:eastAsia="ja-JP"/>
        </w:rPr>
        <w:t>Further down-selection/merging of the four alternatives is FFS</w:t>
      </w:r>
    </w:p>
    <w:p w:rsidR="006B756C" w:rsidRDefault="006B756C" w:rsidP="00743E96">
      <w:pPr>
        <w:pStyle w:val="a2"/>
        <w:spacing w:line="288" w:lineRule="auto"/>
        <w:ind w:firstLine="288"/>
      </w:pPr>
      <w:r>
        <w:t xml:space="preserve">In addition, the possibility for supporting measurement restriction (MR) </w:t>
      </w:r>
      <w:proofErr w:type="gramStart"/>
      <w:r>
        <w:t>was also discussed</w:t>
      </w:r>
      <w:proofErr w:type="gramEnd"/>
      <w:r>
        <w:t xml:space="preserve">. Three alternative schemes </w:t>
      </w:r>
      <w:proofErr w:type="gramStart"/>
      <w:r>
        <w:t>were identified</w:t>
      </w:r>
      <w:proofErr w:type="gramEnd"/>
      <w:r>
        <w:t xml:space="preserve"> and can be applied to either channel or interference MR.</w:t>
      </w:r>
      <w:r w:rsidR="00202C24">
        <w:t xml:space="preserve"> From the perspective of class B, </w:t>
      </w:r>
      <w:r w:rsidR="00344F2F">
        <w:t xml:space="preserve">the support of </w:t>
      </w:r>
      <w:r w:rsidR="00202C24">
        <w:t xml:space="preserve">channel MR </w:t>
      </w:r>
      <w:r w:rsidR="00344F2F">
        <w:t xml:space="preserve">may be beneficial depending on the scheme employed for UE-specific </w:t>
      </w:r>
      <w:proofErr w:type="spellStart"/>
      <w:r w:rsidR="00D52B0E">
        <w:t>beamformed</w:t>
      </w:r>
      <w:proofErr w:type="spellEnd"/>
      <w:r w:rsidR="00D52B0E">
        <w:t xml:space="preserve"> CSI-RS (see, e.g. </w:t>
      </w:r>
      <w:r w:rsidR="00D52B0E">
        <w:fldChar w:fldCharType="begin"/>
      </w:r>
      <w:r w:rsidR="00D52B0E">
        <w:instrText xml:space="preserve"> REF _Ref430682319 \r \h </w:instrText>
      </w:r>
      <w:r w:rsidR="00D52B0E">
        <w:fldChar w:fldCharType="separate"/>
      </w:r>
      <w:r w:rsidR="00D52B0E">
        <w:t>[2]</w:t>
      </w:r>
      <w:r w:rsidR="00D52B0E">
        <w:fldChar w:fldCharType="end"/>
      </w:r>
      <w:r w:rsidR="00344F2F">
        <w:t xml:space="preserve">). Therefore, the support for MR and class B can be inter-related. </w:t>
      </w:r>
    </w:p>
    <w:p w:rsidR="00E975E0" w:rsidRDefault="00743E96" w:rsidP="00743E96">
      <w:pPr>
        <w:pStyle w:val="a2"/>
        <w:spacing w:line="288" w:lineRule="auto"/>
        <w:ind w:firstLine="288"/>
      </w:pPr>
      <w:r>
        <w:t xml:space="preserve">In this contribution, </w:t>
      </w:r>
      <w:r w:rsidR="00CE0147">
        <w:t xml:space="preserve">a proposal to </w:t>
      </w:r>
      <w:r w:rsidR="00202C24">
        <w:t>progress on</w:t>
      </w:r>
      <w:r w:rsidR="00CE0147">
        <w:t xml:space="preserve"> class B CSI reporting for Rel.13 </w:t>
      </w:r>
      <w:proofErr w:type="gramStart"/>
      <w:r w:rsidR="00CE0147">
        <w:t>is made</w:t>
      </w:r>
      <w:proofErr w:type="gramEnd"/>
      <w:r w:rsidR="00CE0147">
        <w:t>.</w:t>
      </w:r>
    </w:p>
    <w:p w:rsidR="007B5EF1" w:rsidRDefault="007B5EF1" w:rsidP="00E975E0">
      <w:pPr>
        <w:pStyle w:val="a2"/>
        <w:spacing w:line="288" w:lineRule="auto"/>
        <w:ind w:firstLine="0"/>
      </w:pPr>
    </w:p>
    <w:p w:rsidR="00180E1F" w:rsidRPr="005E22B9" w:rsidRDefault="00BC7353" w:rsidP="00180E1F">
      <w:pPr>
        <w:pStyle w:val="Heading1"/>
        <w:spacing w:line="288" w:lineRule="auto"/>
        <w:rPr>
          <w:rFonts w:eastAsia="Malgun Gothic"/>
          <w:b/>
          <w:sz w:val="28"/>
          <w:lang w:eastAsia="ko-KR"/>
        </w:rPr>
      </w:pPr>
      <w:r>
        <w:rPr>
          <w:rFonts w:eastAsia="Malgun Gothic"/>
          <w:b/>
          <w:sz w:val="28"/>
          <w:lang w:eastAsia="ko-KR"/>
        </w:rPr>
        <w:t>Aspects for consideration</w:t>
      </w:r>
    </w:p>
    <w:p w:rsidR="00415B4A" w:rsidRDefault="006C2360" w:rsidP="00CC5F92">
      <w:pPr>
        <w:pStyle w:val="a2"/>
        <w:spacing w:line="288" w:lineRule="auto"/>
        <w:rPr>
          <w:rFonts w:eastAsiaTheme="minorEastAsia"/>
          <w:iCs/>
        </w:rPr>
      </w:pPr>
      <w:r>
        <w:rPr>
          <w:rFonts w:eastAsiaTheme="minorEastAsia"/>
          <w:iCs/>
        </w:rPr>
        <w:t xml:space="preserve">While the agreement in RAN1#82 provides a good starting point for supporting </w:t>
      </w:r>
      <w:proofErr w:type="spellStart"/>
      <w:r>
        <w:rPr>
          <w:rFonts w:eastAsiaTheme="minorEastAsia"/>
          <w:iCs/>
        </w:rPr>
        <w:t>beamformed</w:t>
      </w:r>
      <w:proofErr w:type="spellEnd"/>
      <w:r>
        <w:rPr>
          <w:rFonts w:eastAsiaTheme="minorEastAsia"/>
          <w:iCs/>
        </w:rPr>
        <w:t xml:space="preserve"> </w:t>
      </w:r>
      <w:r w:rsidR="00C35AD2">
        <w:rPr>
          <w:rFonts w:eastAsiaTheme="minorEastAsia"/>
          <w:iCs/>
        </w:rPr>
        <w:t xml:space="preserve">(BF) </w:t>
      </w:r>
      <w:r>
        <w:rPr>
          <w:rFonts w:eastAsiaTheme="minorEastAsia"/>
          <w:iCs/>
        </w:rPr>
        <w:t>CSI-RS, some further details need to be decided in order to progress on specifying the necessary components</w:t>
      </w:r>
      <w:r w:rsidR="00CC5F92">
        <w:rPr>
          <w:rFonts w:eastAsiaTheme="minorEastAsia"/>
          <w:iCs/>
        </w:rPr>
        <w:t xml:space="preserve"> in Rel.13</w:t>
      </w:r>
      <w:r>
        <w:rPr>
          <w:rFonts w:eastAsiaTheme="minorEastAsia"/>
          <w:iCs/>
        </w:rPr>
        <w:t>.</w:t>
      </w:r>
      <w:r w:rsidR="00CC5F92">
        <w:rPr>
          <w:rFonts w:eastAsiaTheme="minorEastAsia"/>
          <w:iCs/>
        </w:rPr>
        <w:t xml:space="preserve"> For this reason, at least the following </w:t>
      </w:r>
      <w:r>
        <w:rPr>
          <w:rFonts w:eastAsiaTheme="minorEastAsia"/>
          <w:iCs/>
        </w:rPr>
        <w:t xml:space="preserve">three aspects of class B CSI reporting are </w:t>
      </w:r>
      <w:r w:rsidR="00CC5F92">
        <w:rPr>
          <w:rFonts w:eastAsiaTheme="minorEastAsia"/>
          <w:iCs/>
        </w:rPr>
        <w:t>essential.</w:t>
      </w:r>
      <w:r w:rsidR="00622831">
        <w:rPr>
          <w:rFonts w:eastAsiaTheme="minorEastAsia"/>
          <w:iCs/>
        </w:rPr>
        <w:t xml:space="preserve"> Some aspec</w:t>
      </w:r>
      <w:r w:rsidR="00D52B0E">
        <w:rPr>
          <w:rFonts w:eastAsiaTheme="minorEastAsia"/>
          <w:iCs/>
        </w:rPr>
        <w:t xml:space="preserve">ts </w:t>
      </w:r>
      <w:proofErr w:type="gramStart"/>
      <w:r w:rsidR="00D52B0E">
        <w:rPr>
          <w:rFonts w:eastAsiaTheme="minorEastAsia"/>
          <w:iCs/>
        </w:rPr>
        <w:t>were already discussed</w:t>
      </w:r>
      <w:proofErr w:type="gramEnd"/>
      <w:r w:rsidR="00D52B0E">
        <w:rPr>
          <w:rFonts w:eastAsiaTheme="minorEastAsia"/>
          <w:iCs/>
        </w:rPr>
        <w:t xml:space="preserve"> in </w:t>
      </w:r>
      <w:r w:rsidR="00D52B0E">
        <w:rPr>
          <w:rFonts w:eastAsiaTheme="minorEastAsia"/>
          <w:iCs/>
        </w:rPr>
        <w:fldChar w:fldCharType="begin"/>
      </w:r>
      <w:r w:rsidR="00D52B0E">
        <w:rPr>
          <w:rFonts w:eastAsiaTheme="minorEastAsia"/>
          <w:iCs/>
        </w:rPr>
        <w:instrText xml:space="preserve"> REF _Ref430682327 \r \h </w:instrText>
      </w:r>
      <w:r w:rsidR="00D52B0E">
        <w:rPr>
          <w:rFonts w:eastAsiaTheme="minorEastAsia"/>
          <w:iCs/>
        </w:rPr>
      </w:r>
      <w:r w:rsidR="00D52B0E">
        <w:rPr>
          <w:rFonts w:eastAsiaTheme="minorEastAsia"/>
          <w:iCs/>
        </w:rPr>
        <w:fldChar w:fldCharType="separate"/>
      </w:r>
      <w:r w:rsidR="00D52B0E">
        <w:rPr>
          <w:rFonts w:eastAsiaTheme="minorEastAsia"/>
          <w:iCs/>
        </w:rPr>
        <w:t>[3]</w:t>
      </w:r>
      <w:r w:rsidR="00D52B0E">
        <w:rPr>
          <w:rFonts w:eastAsiaTheme="minorEastAsia"/>
          <w:iCs/>
        </w:rPr>
        <w:fldChar w:fldCharType="end"/>
      </w:r>
      <w:r w:rsidR="00622831">
        <w:rPr>
          <w:rFonts w:eastAsiaTheme="minorEastAsia"/>
          <w:iCs/>
        </w:rPr>
        <w:t xml:space="preserve"> and will be further elaborated in this contribution.</w:t>
      </w:r>
    </w:p>
    <w:p w:rsidR="00344F2F" w:rsidRPr="006600CD" w:rsidRDefault="006C2360" w:rsidP="007E384E">
      <w:pPr>
        <w:pStyle w:val="a2"/>
        <w:spacing w:line="288" w:lineRule="auto"/>
        <w:rPr>
          <w:rFonts w:eastAsiaTheme="minorEastAsia"/>
          <w:b/>
          <w:i/>
          <w:iCs/>
          <w:u w:val="single"/>
        </w:rPr>
      </w:pPr>
      <w:r w:rsidRPr="006600CD">
        <w:rPr>
          <w:rFonts w:eastAsiaTheme="minorEastAsia"/>
          <w:b/>
          <w:i/>
          <w:iCs/>
          <w:u w:val="single"/>
        </w:rPr>
        <w:t>Use cases</w:t>
      </w:r>
      <w:r w:rsidR="00CC5F92" w:rsidRPr="006600CD">
        <w:rPr>
          <w:rFonts w:eastAsiaTheme="minorEastAsia"/>
          <w:b/>
          <w:i/>
          <w:iCs/>
          <w:u w:val="single"/>
        </w:rPr>
        <w:t xml:space="preserve"> of </w:t>
      </w:r>
      <w:proofErr w:type="spellStart"/>
      <w:r w:rsidR="00CC5F92" w:rsidRPr="006600CD">
        <w:rPr>
          <w:rFonts w:eastAsiaTheme="minorEastAsia"/>
          <w:b/>
          <w:i/>
          <w:iCs/>
          <w:u w:val="single"/>
        </w:rPr>
        <w:t>beamformed</w:t>
      </w:r>
      <w:proofErr w:type="spellEnd"/>
      <w:r w:rsidR="00CC5F92" w:rsidRPr="006600CD">
        <w:rPr>
          <w:rFonts w:eastAsiaTheme="minorEastAsia"/>
          <w:b/>
          <w:i/>
          <w:iCs/>
          <w:u w:val="single"/>
        </w:rPr>
        <w:t xml:space="preserve"> </w:t>
      </w:r>
      <w:r w:rsidR="006600CD">
        <w:rPr>
          <w:rFonts w:eastAsiaTheme="minorEastAsia"/>
          <w:b/>
          <w:i/>
          <w:iCs/>
          <w:u w:val="single"/>
        </w:rPr>
        <w:t xml:space="preserve">(BF) </w:t>
      </w:r>
      <w:r w:rsidR="00CC5F92" w:rsidRPr="006600CD">
        <w:rPr>
          <w:rFonts w:eastAsiaTheme="minorEastAsia"/>
          <w:b/>
          <w:i/>
          <w:iCs/>
          <w:u w:val="single"/>
        </w:rPr>
        <w:t>CSI-RS</w:t>
      </w:r>
    </w:p>
    <w:p w:rsidR="005404A4" w:rsidRDefault="00D52B0E" w:rsidP="007E384E">
      <w:pPr>
        <w:pStyle w:val="a2"/>
        <w:spacing w:line="288" w:lineRule="auto"/>
        <w:rPr>
          <w:rFonts w:eastAsiaTheme="minorEastAsia"/>
          <w:iCs/>
        </w:rPr>
      </w:pPr>
      <w:r>
        <w:rPr>
          <w:rFonts w:eastAsiaTheme="minorEastAsia"/>
          <w:iCs/>
        </w:rPr>
        <w:t xml:space="preserve">As discussed in </w:t>
      </w:r>
      <w:r>
        <w:rPr>
          <w:rFonts w:eastAsiaTheme="minorEastAsia"/>
          <w:iCs/>
        </w:rPr>
        <w:fldChar w:fldCharType="begin"/>
      </w:r>
      <w:r>
        <w:rPr>
          <w:rFonts w:eastAsiaTheme="minorEastAsia"/>
          <w:iCs/>
        </w:rPr>
        <w:instrText xml:space="preserve"> REF _Ref430682327 \r \h </w:instrText>
      </w:r>
      <w:r>
        <w:rPr>
          <w:rFonts w:eastAsiaTheme="minorEastAsia"/>
          <w:iCs/>
        </w:rPr>
      </w:r>
      <w:r>
        <w:rPr>
          <w:rFonts w:eastAsiaTheme="minorEastAsia"/>
          <w:iCs/>
        </w:rPr>
        <w:fldChar w:fldCharType="separate"/>
      </w:r>
      <w:r>
        <w:rPr>
          <w:rFonts w:eastAsiaTheme="minorEastAsia"/>
          <w:iCs/>
        </w:rPr>
        <w:t>[3]</w:t>
      </w:r>
      <w:r>
        <w:rPr>
          <w:rFonts w:eastAsiaTheme="minorEastAsia"/>
          <w:iCs/>
        </w:rPr>
        <w:fldChar w:fldCharType="end"/>
      </w:r>
      <w:r>
        <w:rPr>
          <w:rFonts w:eastAsiaTheme="minorEastAsia"/>
          <w:iCs/>
        </w:rPr>
        <w:t xml:space="preserve"> and hinted in TR36.897 </w:t>
      </w:r>
      <w:r>
        <w:rPr>
          <w:rFonts w:eastAsiaTheme="minorEastAsia"/>
          <w:iCs/>
        </w:rPr>
        <w:fldChar w:fldCharType="begin"/>
      </w:r>
      <w:r>
        <w:rPr>
          <w:rFonts w:eastAsiaTheme="minorEastAsia"/>
          <w:iCs/>
        </w:rPr>
        <w:instrText xml:space="preserve"> REF _Ref430682292 \r \h </w:instrText>
      </w:r>
      <w:r>
        <w:rPr>
          <w:rFonts w:eastAsiaTheme="minorEastAsia"/>
          <w:iCs/>
        </w:rPr>
      </w:r>
      <w:r>
        <w:rPr>
          <w:rFonts w:eastAsiaTheme="minorEastAsia"/>
          <w:iCs/>
        </w:rPr>
        <w:fldChar w:fldCharType="separate"/>
      </w:r>
      <w:r>
        <w:rPr>
          <w:rFonts w:eastAsiaTheme="minorEastAsia"/>
          <w:iCs/>
        </w:rPr>
        <w:t>[4]</w:t>
      </w:r>
      <w:r>
        <w:rPr>
          <w:rFonts w:eastAsiaTheme="minorEastAsia"/>
          <w:iCs/>
        </w:rPr>
        <w:fldChar w:fldCharType="end"/>
      </w:r>
      <w:r w:rsidR="00C35AD2">
        <w:rPr>
          <w:rFonts w:eastAsiaTheme="minorEastAsia"/>
          <w:iCs/>
        </w:rPr>
        <w:t xml:space="preserve">, different schemes for BF CSI-RS can be categorized into cell-specific and UE-specific BF CSI-RS. </w:t>
      </w:r>
      <w:r w:rsidR="00AF042B">
        <w:rPr>
          <w:rFonts w:eastAsiaTheme="minorEastAsia"/>
          <w:iCs/>
        </w:rPr>
        <w:t xml:space="preserve">These two categories </w:t>
      </w:r>
      <w:proofErr w:type="gramStart"/>
      <w:r w:rsidR="00AF042B">
        <w:rPr>
          <w:rFonts w:eastAsiaTheme="minorEastAsia"/>
          <w:iCs/>
        </w:rPr>
        <w:t>can be explained</w:t>
      </w:r>
      <w:proofErr w:type="gramEnd"/>
      <w:r w:rsidR="00AF042B">
        <w:rPr>
          <w:rFonts w:eastAsiaTheme="minorEastAsia"/>
          <w:iCs/>
        </w:rPr>
        <w:t xml:space="preserve"> as follows.</w:t>
      </w:r>
      <w:r w:rsidR="00AE078D">
        <w:rPr>
          <w:rFonts w:eastAsiaTheme="minorEastAsia"/>
          <w:iCs/>
        </w:rPr>
        <w:t xml:space="preserve"> </w:t>
      </w:r>
    </w:p>
    <w:p w:rsidR="00AF042B" w:rsidRDefault="00AE078D" w:rsidP="007E384E">
      <w:pPr>
        <w:pStyle w:val="a2"/>
        <w:spacing w:line="288" w:lineRule="auto"/>
        <w:rPr>
          <w:rFonts w:eastAsiaTheme="minorEastAsia"/>
          <w:iCs/>
        </w:rPr>
      </w:pPr>
      <w:r>
        <w:rPr>
          <w:rFonts w:eastAsiaTheme="minorEastAsia"/>
          <w:iCs/>
        </w:rPr>
        <w:t xml:space="preserve">To avoid confusion between beam for cell-specific CSI-RS (one beam associated with one Rel.12/13 </w:t>
      </w:r>
      <w:r w:rsidR="005404A4">
        <w:rPr>
          <w:rFonts w:eastAsiaTheme="minorEastAsia"/>
          <w:iCs/>
        </w:rPr>
        <w:t xml:space="preserve">NZP </w:t>
      </w:r>
      <w:r>
        <w:rPr>
          <w:rFonts w:eastAsiaTheme="minorEastAsia"/>
          <w:iCs/>
        </w:rPr>
        <w:t>CSI-RS resource) and beam for UE-specific CSI-RS (</w:t>
      </w:r>
      <w:r w:rsidR="005404A4">
        <w:rPr>
          <w:rFonts w:eastAsiaTheme="minorEastAsia"/>
          <w:iCs/>
        </w:rPr>
        <w:t>one of the</w:t>
      </w:r>
      <w:r>
        <w:rPr>
          <w:rFonts w:eastAsiaTheme="minorEastAsia"/>
          <w:iCs/>
        </w:rPr>
        <w:t xml:space="preserve"> beams </w:t>
      </w:r>
      <w:r w:rsidR="005404A4">
        <w:rPr>
          <w:rFonts w:eastAsiaTheme="minorEastAsia"/>
          <w:iCs/>
        </w:rPr>
        <w:t xml:space="preserve">in </w:t>
      </w:r>
      <w:r>
        <w:rPr>
          <w:rFonts w:eastAsiaTheme="minorEastAsia"/>
          <w:iCs/>
        </w:rPr>
        <w:t>one Rel.12/13 CSI-RS resource</w:t>
      </w:r>
      <w:r w:rsidR="005404A4">
        <w:rPr>
          <w:rFonts w:eastAsiaTheme="minorEastAsia"/>
          <w:iCs/>
        </w:rPr>
        <w:t>, where one beam consists of two CSI-RS ports for two polarization groups</w:t>
      </w:r>
      <w:r>
        <w:rPr>
          <w:rFonts w:eastAsiaTheme="minorEastAsia"/>
          <w:iCs/>
        </w:rPr>
        <w:t>), we use the term “</w:t>
      </w:r>
      <w:r w:rsidRPr="005404A4">
        <w:rPr>
          <w:rFonts w:eastAsiaTheme="minorEastAsia"/>
          <w:i/>
          <w:iCs/>
          <w:u w:val="single"/>
        </w:rPr>
        <w:t>macro-beam</w:t>
      </w:r>
      <w:r>
        <w:rPr>
          <w:rFonts w:eastAsiaTheme="minorEastAsia"/>
          <w:iCs/>
        </w:rPr>
        <w:t>” and “</w:t>
      </w:r>
      <w:r w:rsidRPr="005404A4">
        <w:rPr>
          <w:rFonts w:eastAsiaTheme="minorEastAsia"/>
          <w:i/>
          <w:iCs/>
          <w:u w:val="single"/>
        </w:rPr>
        <w:t>micro-beam</w:t>
      </w:r>
      <w:r>
        <w:rPr>
          <w:rFonts w:eastAsiaTheme="minorEastAsia"/>
          <w:iCs/>
        </w:rPr>
        <w:t>”, respectively.</w:t>
      </w:r>
    </w:p>
    <w:p w:rsidR="00E97D18" w:rsidRDefault="00C35AD2" w:rsidP="007E384E">
      <w:pPr>
        <w:pStyle w:val="a2"/>
        <w:spacing w:line="288" w:lineRule="auto"/>
        <w:rPr>
          <w:rFonts w:eastAsiaTheme="minorEastAsia"/>
          <w:iCs/>
        </w:rPr>
      </w:pPr>
      <w:r>
        <w:rPr>
          <w:rFonts w:eastAsiaTheme="minorEastAsia"/>
          <w:iCs/>
        </w:rPr>
        <w:t xml:space="preserve">Cell-specific BF CSI-RS is an upgrade of the so-called baseline Cat2 (virtual </w:t>
      </w:r>
      <w:proofErr w:type="spellStart"/>
      <w:r>
        <w:rPr>
          <w:rFonts w:eastAsiaTheme="minorEastAsia"/>
          <w:iCs/>
        </w:rPr>
        <w:t>sectorization</w:t>
      </w:r>
      <w:proofErr w:type="spellEnd"/>
      <w:r>
        <w:rPr>
          <w:rFonts w:eastAsiaTheme="minorEastAsia"/>
          <w:iCs/>
        </w:rPr>
        <w:t>) where one out of multiple (</w:t>
      </w:r>
      <w:r w:rsidRPr="00112830">
        <w:rPr>
          <w:rFonts w:eastAsiaTheme="minorEastAsia"/>
          <w:i/>
          <w:iCs/>
        </w:rPr>
        <w:t>K</w:t>
      </w:r>
      <w:r>
        <w:rPr>
          <w:rFonts w:eastAsiaTheme="minorEastAsia"/>
          <w:iCs/>
        </w:rPr>
        <w:t xml:space="preserve">) </w:t>
      </w:r>
      <w:r w:rsidR="00AE078D">
        <w:rPr>
          <w:rFonts w:eastAsiaTheme="minorEastAsia"/>
          <w:iCs/>
        </w:rPr>
        <w:t>macro-</w:t>
      </w:r>
      <w:r>
        <w:rPr>
          <w:rFonts w:eastAsiaTheme="minorEastAsia"/>
          <w:iCs/>
        </w:rPr>
        <w:t>beams, representing a virtual sector, is selected by the UE (instead of the eNodeB</w:t>
      </w:r>
      <w:r w:rsidR="005B660E">
        <w:rPr>
          <w:rFonts w:eastAsiaTheme="minorEastAsia"/>
          <w:iCs/>
        </w:rPr>
        <w:t xml:space="preserve"> using Rel.12 specification features such as CSI-RSRP and multiple CSI processes</w:t>
      </w:r>
      <w:r w:rsidR="00134028">
        <w:rPr>
          <w:rFonts w:eastAsiaTheme="minorEastAsia"/>
          <w:iCs/>
        </w:rPr>
        <w:t xml:space="preserve"> –analogous to Rel</w:t>
      </w:r>
      <w:r w:rsidR="005404A4">
        <w:rPr>
          <w:rFonts w:eastAsiaTheme="minorEastAsia"/>
          <w:iCs/>
        </w:rPr>
        <w:t>.</w:t>
      </w:r>
      <w:r w:rsidR="00134028">
        <w:rPr>
          <w:rFonts w:eastAsiaTheme="minorEastAsia"/>
          <w:iCs/>
        </w:rPr>
        <w:t>12 COMP</w:t>
      </w:r>
      <w:r>
        <w:rPr>
          <w:rFonts w:eastAsiaTheme="minorEastAsia"/>
          <w:iCs/>
        </w:rPr>
        <w:t xml:space="preserve">). </w:t>
      </w:r>
      <w:r w:rsidR="00134028">
        <w:rPr>
          <w:rFonts w:eastAsiaTheme="minorEastAsia"/>
          <w:iCs/>
        </w:rPr>
        <w:t xml:space="preserve">The </w:t>
      </w:r>
      <w:r w:rsidR="00134028" w:rsidRPr="00112830">
        <w:rPr>
          <w:rFonts w:eastAsiaTheme="minorEastAsia"/>
          <w:i/>
          <w:iCs/>
        </w:rPr>
        <w:t>K</w:t>
      </w:r>
      <w:r w:rsidR="00134028">
        <w:rPr>
          <w:rFonts w:eastAsiaTheme="minorEastAsia"/>
          <w:iCs/>
        </w:rPr>
        <w:t xml:space="preserve"> </w:t>
      </w:r>
      <w:r w:rsidR="00AE078D" w:rsidRPr="00AE078D">
        <w:rPr>
          <w:rFonts w:eastAsiaTheme="minorEastAsia"/>
          <w:iCs/>
        </w:rPr>
        <w:t>macro-</w:t>
      </w:r>
      <w:r w:rsidR="00134028" w:rsidRPr="00AE078D">
        <w:rPr>
          <w:rFonts w:eastAsiaTheme="minorEastAsia"/>
          <w:iCs/>
        </w:rPr>
        <w:t>beams</w:t>
      </w:r>
      <w:r w:rsidR="00134028">
        <w:rPr>
          <w:rFonts w:eastAsiaTheme="minorEastAsia"/>
          <w:iCs/>
        </w:rPr>
        <w:t xml:space="preserve"> </w:t>
      </w:r>
      <w:r w:rsidR="00134028">
        <w:rPr>
          <w:rFonts w:eastAsiaTheme="minorEastAsia"/>
          <w:iCs/>
        </w:rPr>
        <w:lastRenderedPageBreak/>
        <w:t xml:space="preserve">are cell-specific. </w:t>
      </w:r>
      <w:r w:rsidR="00125B12">
        <w:rPr>
          <w:rFonts w:eastAsiaTheme="minorEastAsia"/>
          <w:iCs/>
        </w:rPr>
        <w:t xml:space="preserve">Note that </w:t>
      </w:r>
      <w:r w:rsidR="00AE078D">
        <w:rPr>
          <w:rFonts w:eastAsiaTheme="minorEastAsia"/>
          <w:iCs/>
        </w:rPr>
        <w:t>macro-</w:t>
      </w:r>
      <w:r w:rsidR="00125B12">
        <w:rPr>
          <w:rFonts w:eastAsiaTheme="minorEastAsia"/>
          <w:iCs/>
        </w:rPr>
        <w:t xml:space="preserve">beam selection is a long-term behavior (expected to be slower even compared to RI). Thus in Cat2, CSI-RSRP measurement and report </w:t>
      </w:r>
      <w:proofErr w:type="gramStart"/>
      <w:r w:rsidR="00125B12">
        <w:rPr>
          <w:rFonts w:eastAsiaTheme="minorEastAsia"/>
          <w:iCs/>
        </w:rPr>
        <w:t>can be utilized</w:t>
      </w:r>
      <w:proofErr w:type="gramEnd"/>
      <w:r w:rsidR="00125B12">
        <w:rPr>
          <w:rFonts w:eastAsiaTheme="minorEastAsia"/>
          <w:iCs/>
        </w:rPr>
        <w:t xml:space="preserve"> by the eNodeB for this purpose. </w:t>
      </w:r>
    </w:p>
    <w:p w:rsidR="00CC5F92" w:rsidRDefault="00125B12" w:rsidP="00E97D18">
      <w:pPr>
        <w:pStyle w:val="a2"/>
        <w:spacing w:line="288" w:lineRule="auto"/>
        <w:rPr>
          <w:rFonts w:eastAsiaTheme="minorEastAsia"/>
          <w:iCs/>
        </w:rPr>
      </w:pPr>
      <w:r>
        <w:rPr>
          <w:rFonts w:eastAsiaTheme="minorEastAsia"/>
          <w:iCs/>
        </w:rPr>
        <w:t>At the same time, i</w:t>
      </w:r>
      <w:r w:rsidR="005210D7">
        <w:rPr>
          <w:rFonts w:eastAsiaTheme="minorEastAsia"/>
          <w:iCs/>
        </w:rPr>
        <w:t xml:space="preserve">t </w:t>
      </w:r>
      <w:proofErr w:type="gramStart"/>
      <w:r w:rsidR="005210D7">
        <w:rPr>
          <w:rFonts w:eastAsiaTheme="minorEastAsia"/>
          <w:iCs/>
        </w:rPr>
        <w:t>is expected</w:t>
      </w:r>
      <w:proofErr w:type="gramEnd"/>
      <w:r w:rsidR="005210D7">
        <w:rPr>
          <w:rFonts w:eastAsiaTheme="minorEastAsia"/>
          <w:iCs/>
        </w:rPr>
        <w:t xml:space="preserve"> that some performan</w:t>
      </w:r>
      <w:r w:rsidR="000A6B69">
        <w:rPr>
          <w:rFonts w:eastAsiaTheme="minorEastAsia"/>
          <w:iCs/>
        </w:rPr>
        <w:t>ce gain over baseline Cat2 may be</w:t>
      </w:r>
      <w:r w:rsidR="005210D7">
        <w:rPr>
          <w:rFonts w:eastAsiaTheme="minorEastAsia"/>
          <w:iCs/>
        </w:rPr>
        <w:t xml:space="preserve"> attained when </w:t>
      </w:r>
      <w:r w:rsidR="00AE078D">
        <w:rPr>
          <w:rFonts w:eastAsiaTheme="minorEastAsia"/>
          <w:iCs/>
        </w:rPr>
        <w:t>macro-</w:t>
      </w:r>
      <w:r w:rsidR="005210D7">
        <w:rPr>
          <w:rFonts w:eastAsiaTheme="minorEastAsia"/>
          <w:iCs/>
        </w:rPr>
        <w:t>beam selection is UE-initiated rather than eNodeB-configured.</w:t>
      </w:r>
      <w:r w:rsidR="00A46B0F">
        <w:rPr>
          <w:rFonts w:eastAsiaTheme="minorEastAsia"/>
          <w:iCs/>
        </w:rPr>
        <w:t xml:space="preserve"> </w:t>
      </w:r>
      <w:r>
        <w:rPr>
          <w:rFonts w:eastAsiaTheme="minorEastAsia"/>
          <w:iCs/>
        </w:rPr>
        <w:t xml:space="preserve">This is because the UE can perform </w:t>
      </w:r>
      <w:r w:rsidR="00AE078D">
        <w:rPr>
          <w:rFonts w:eastAsiaTheme="minorEastAsia"/>
          <w:iCs/>
        </w:rPr>
        <w:t>macro-</w:t>
      </w:r>
      <w:r>
        <w:rPr>
          <w:rFonts w:eastAsiaTheme="minorEastAsia"/>
          <w:iCs/>
        </w:rPr>
        <w:t xml:space="preserve">beam selection based on a better performance </w:t>
      </w:r>
      <w:proofErr w:type="gramStart"/>
      <w:r>
        <w:rPr>
          <w:rFonts w:eastAsiaTheme="minorEastAsia"/>
          <w:iCs/>
        </w:rPr>
        <w:t xml:space="preserve">metric </w:t>
      </w:r>
      <w:r w:rsidR="00A84541">
        <w:rPr>
          <w:rFonts w:eastAsiaTheme="minorEastAsia"/>
          <w:iCs/>
        </w:rPr>
        <w:t>which</w:t>
      </w:r>
      <w:proofErr w:type="gramEnd"/>
      <w:r w:rsidR="00A84541">
        <w:rPr>
          <w:rFonts w:eastAsiaTheme="minorEastAsia"/>
          <w:iCs/>
        </w:rPr>
        <w:t xml:space="preserve"> takes into account DL interference </w:t>
      </w:r>
      <w:r>
        <w:rPr>
          <w:rFonts w:eastAsiaTheme="minorEastAsia"/>
          <w:iCs/>
        </w:rPr>
        <w:t xml:space="preserve">(e.g. SINR </w:t>
      </w:r>
      <w:r w:rsidR="00A84541">
        <w:rPr>
          <w:rFonts w:eastAsiaTheme="minorEastAsia"/>
          <w:iCs/>
        </w:rPr>
        <w:t>reflecting</w:t>
      </w:r>
      <w:r>
        <w:rPr>
          <w:rFonts w:eastAsiaTheme="minorEastAsia"/>
          <w:iCs/>
        </w:rPr>
        <w:t xml:space="preserve"> long-term </w:t>
      </w:r>
      <w:r w:rsidR="00A84541">
        <w:rPr>
          <w:rFonts w:eastAsiaTheme="minorEastAsia"/>
          <w:iCs/>
        </w:rPr>
        <w:t xml:space="preserve">DL </w:t>
      </w:r>
      <w:r>
        <w:rPr>
          <w:rFonts w:eastAsiaTheme="minorEastAsia"/>
          <w:iCs/>
        </w:rPr>
        <w:t>channel</w:t>
      </w:r>
      <w:r w:rsidR="00A84541">
        <w:rPr>
          <w:rFonts w:eastAsiaTheme="minorEastAsia"/>
          <w:iCs/>
        </w:rPr>
        <w:t xml:space="preserve"> and interference</w:t>
      </w:r>
      <w:r>
        <w:rPr>
          <w:rFonts w:eastAsiaTheme="minorEastAsia"/>
          <w:iCs/>
        </w:rPr>
        <w:t>).</w:t>
      </w:r>
      <w:r w:rsidR="00E97D18">
        <w:rPr>
          <w:rFonts w:eastAsiaTheme="minorEastAsia"/>
          <w:iCs/>
        </w:rPr>
        <w:t xml:space="preserve"> </w:t>
      </w:r>
      <w:r w:rsidR="00A46B0F">
        <w:rPr>
          <w:rFonts w:eastAsiaTheme="minorEastAsia"/>
          <w:iCs/>
        </w:rPr>
        <w:t xml:space="preserve">Once the UE recommends </w:t>
      </w:r>
      <w:r w:rsidR="00AE078D">
        <w:rPr>
          <w:rFonts w:eastAsiaTheme="minorEastAsia"/>
          <w:iCs/>
        </w:rPr>
        <w:t>macro-</w:t>
      </w:r>
      <w:r w:rsidR="00A46B0F">
        <w:rPr>
          <w:rFonts w:eastAsiaTheme="minorEastAsia"/>
          <w:iCs/>
        </w:rPr>
        <w:t xml:space="preserve">beam selection and the eNodeB configures the UE with a </w:t>
      </w:r>
      <w:r w:rsidR="005404A4">
        <w:rPr>
          <w:rFonts w:eastAsiaTheme="minorEastAsia"/>
          <w:iCs/>
        </w:rPr>
        <w:t>macro-</w:t>
      </w:r>
      <w:r w:rsidR="00A46B0F">
        <w:rPr>
          <w:rFonts w:eastAsiaTheme="minorEastAsia"/>
          <w:iCs/>
        </w:rPr>
        <w:t xml:space="preserve">beam according to UE recommendation, </w:t>
      </w:r>
      <w:r w:rsidR="00AF042B">
        <w:rPr>
          <w:rFonts w:eastAsiaTheme="minorEastAsia"/>
          <w:iCs/>
        </w:rPr>
        <w:t xml:space="preserve">the UE performs CSI reporting for the configured </w:t>
      </w:r>
      <w:r w:rsidR="00AE078D">
        <w:rPr>
          <w:rFonts w:eastAsiaTheme="minorEastAsia"/>
          <w:iCs/>
        </w:rPr>
        <w:t>macro-</w:t>
      </w:r>
      <w:r w:rsidR="00AF042B">
        <w:rPr>
          <w:rFonts w:eastAsiaTheme="minorEastAsia"/>
          <w:iCs/>
        </w:rPr>
        <w:t xml:space="preserve">beam similar to that in Rel.12. </w:t>
      </w:r>
      <w:r w:rsidR="00860D3F">
        <w:rPr>
          <w:rFonts w:eastAsiaTheme="minorEastAsia"/>
          <w:iCs/>
        </w:rPr>
        <w:t xml:space="preserve">While </w:t>
      </w:r>
      <w:r w:rsidR="00860D3F" w:rsidRPr="00112830">
        <w:rPr>
          <w:rFonts w:eastAsiaTheme="minorEastAsia"/>
          <w:i/>
          <w:iCs/>
        </w:rPr>
        <w:t>K</w:t>
      </w:r>
      <w:r w:rsidR="00860D3F">
        <w:rPr>
          <w:rFonts w:eastAsiaTheme="minorEastAsia"/>
          <w:iCs/>
        </w:rPr>
        <w:t xml:space="preserve"> </w:t>
      </w:r>
      <w:r w:rsidR="00AE078D">
        <w:rPr>
          <w:rFonts w:eastAsiaTheme="minorEastAsia"/>
          <w:iCs/>
        </w:rPr>
        <w:t>macro-</w:t>
      </w:r>
      <w:r w:rsidR="005404A4">
        <w:rPr>
          <w:rFonts w:eastAsiaTheme="minorEastAsia"/>
          <w:iCs/>
        </w:rPr>
        <w:t>beams can be formed with</w:t>
      </w:r>
      <w:r w:rsidR="00860D3F">
        <w:rPr>
          <w:rFonts w:eastAsiaTheme="minorEastAsia"/>
          <w:iCs/>
        </w:rPr>
        <w:t xml:space="preserve"> </w:t>
      </w:r>
      <w:r w:rsidR="00860D3F" w:rsidRPr="00AE078D">
        <w:rPr>
          <w:rFonts w:eastAsiaTheme="minorEastAsia"/>
          <w:i/>
          <w:iCs/>
        </w:rPr>
        <w:t>K</w:t>
      </w:r>
      <w:r w:rsidR="00860D3F">
        <w:rPr>
          <w:rFonts w:eastAsiaTheme="minorEastAsia"/>
          <w:iCs/>
        </w:rPr>
        <w:t xml:space="preserve"> CSI processes, it is possible to define a CSI </w:t>
      </w:r>
      <w:proofErr w:type="gramStart"/>
      <w:r w:rsidR="00860D3F">
        <w:rPr>
          <w:rFonts w:eastAsiaTheme="minorEastAsia"/>
          <w:iCs/>
        </w:rPr>
        <w:t>process which</w:t>
      </w:r>
      <w:proofErr w:type="gramEnd"/>
      <w:r w:rsidR="00860D3F">
        <w:rPr>
          <w:rFonts w:eastAsiaTheme="minorEastAsia"/>
          <w:iCs/>
        </w:rPr>
        <w:t xml:space="preserve"> includes </w:t>
      </w:r>
      <w:r w:rsidR="00860D3F" w:rsidRPr="00112830">
        <w:rPr>
          <w:rFonts w:eastAsiaTheme="minorEastAsia"/>
          <w:i/>
          <w:iCs/>
        </w:rPr>
        <w:t>K</w:t>
      </w:r>
      <w:r w:rsidR="00860D3F">
        <w:rPr>
          <w:rFonts w:eastAsiaTheme="minorEastAsia"/>
          <w:iCs/>
        </w:rPr>
        <w:t xml:space="preserve"> NZP CSI-RS resources. Among the above four alternatives, Alt1 and Alt3 can be categorized as such. </w:t>
      </w:r>
    </w:p>
    <w:p w:rsidR="00E97D18" w:rsidRDefault="00134028" w:rsidP="00EA5F3C">
      <w:pPr>
        <w:pStyle w:val="a2"/>
        <w:spacing w:line="288" w:lineRule="auto"/>
        <w:rPr>
          <w:rFonts w:eastAsiaTheme="minorEastAsia"/>
          <w:iCs/>
        </w:rPr>
      </w:pPr>
      <w:r>
        <w:rPr>
          <w:rFonts w:eastAsiaTheme="minorEastAsia"/>
          <w:iCs/>
        </w:rPr>
        <w:t xml:space="preserve">UE-specific BF CSI-RS </w:t>
      </w:r>
      <w:proofErr w:type="gramStart"/>
      <w:r>
        <w:rPr>
          <w:rFonts w:eastAsiaTheme="minorEastAsia"/>
          <w:iCs/>
        </w:rPr>
        <w:t>is targeted</w:t>
      </w:r>
      <w:proofErr w:type="gramEnd"/>
      <w:r>
        <w:rPr>
          <w:rFonts w:eastAsiaTheme="minorEastAsia"/>
          <w:iCs/>
        </w:rPr>
        <w:t xml:space="preserve"> to </w:t>
      </w:r>
      <w:r w:rsidR="00860D3F">
        <w:rPr>
          <w:rFonts w:eastAsiaTheme="minorEastAsia"/>
          <w:iCs/>
        </w:rPr>
        <w:t>reduce the number of CSI-RS ports that the UE shall measure – compared to</w:t>
      </w:r>
      <w:r w:rsidR="005404A4">
        <w:rPr>
          <w:rFonts w:eastAsiaTheme="minorEastAsia"/>
          <w:iCs/>
        </w:rPr>
        <w:t>, e.g.</w:t>
      </w:r>
      <w:r w:rsidR="00860D3F">
        <w:rPr>
          <w:rFonts w:eastAsiaTheme="minorEastAsia"/>
          <w:iCs/>
        </w:rPr>
        <w:t xml:space="preserve"> non-</w:t>
      </w:r>
      <w:proofErr w:type="spellStart"/>
      <w:r w:rsidR="00860D3F">
        <w:rPr>
          <w:rFonts w:eastAsiaTheme="minorEastAsia"/>
          <w:iCs/>
        </w:rPr>
        <w:t>precoded</w:t>
      </w:r>
      <w:proofErr w:type="spellEnd"/>
      <w:r w:rsidR="00860D3F">
        <w:rPr>
          <w:rFonts w:eastAsiaTheme="minorEastAsia"/>
          <w:iCs/>
        </w:rPr>
        <w:t xml:space="preserve"> </w:t>
      </w:r>
      <w:r w:rsidR="00BD0080">
        <w:rPr>
          <w:rFonts w:eastAsiaTheme="minorEastAsia"/>
          <w:iCs/>
        </w:rPr>
        <w:t xml:space="preserve">(NP) </w:t>
      </w:r>
      <w:r w:rsidR="00860D3F">
        <w:rPr>
          <w:rFonts w:eastAsiaTheme="minorEastAsia"/>
          <w:iCs/>
        </w:rPr>
        <w:t xml:space="preserve">CSI-RS. By reducing the number of CSI-RS ports along with UE-specific beamforming, CSI-RS coverage for that UE </w:t>
      </w:r>
      <w:proofErr w:type="gramStart"/>
      <w:r w:rsidR="00860D3F">
        <w:rPr>
          <w:rFonts w:eastAsiaTheme="minorEastAsia"/>
          <w:iCs/>
        </w:rPr>
        <w:t>can be improved</w:t>
      </w:r>
      <w:proofErr w:type="gramEnd"/>
      <w:r w:rsidR="00860D3F">
        <w:rPr>
          <w:rFonts w:eastAsiaTheme="minorEastAsia"/>
          <w:iCs/>
        </w:rPr>
        <w:t xml:space="preserve">. In addition, channel measurement complexity </w:t>
      </w:r>
      <w:proofErr w:type="gramStart"/>
      <w:r w:rsidR="00860D3F">
        <w:rPr>
          <w:rFonts w:eastAsiaTheme="minorEastAsia"/>
          <w:iCs/>
        </w:rPr>
        <w:t>is reduced</w:t>
      </w:r>
      <w:proofErr w:type="gramEnd"/>
      <w:r w:rsidR="00860D3F">
        <w:rPr>
          <w:rFonts w:eastAsiaTheme="minorEastAsia"/>
          <w:iCs/>
        </w:rPr>
        <w:t>.</w:t>
      </w:r>
      <w:r w:rsidR="00BD0080">
        <w:rPr>
          <w:rFonts w:eastAsiaTheme="minorEastAsia"/>
          <w:iCs/>
        </w:rPr>
        <w:t xml:space="preserve"> For TDD, </w:t>
      </w:r>
      <w:r w:rsidR="005404A4">
        <w:rPr>
          <w:rFonts w:eastAsiaTheme="minorEastAsia"/>
          <w:iCs/>
        </w:rPr>
        <w:t xml:space="preserve">short-term </w:t>
      </w:r>
      <w:r w:rsidR="00BD0080">
        <w:rPr>
          <w:rFonts w:eastAsiaTheme="minorEastAsia"/>
          <w:iCs/>
        </w:rPr>
        <w:t xml:space="preserve">DL-UL channel reciprocity </w:t>
      </w:r>
      <w:proofErr w:type="gramStart"/>
      <w:r w:rsidR="00BD0080">
        <w:rPr>
          <w:rFonts w:eastAsiaTheme="minorEastAsia"/>
          <w:iCs/>
        </w:rPr>
        <w:t>can be leveraged</w:t>
      </w:r>
      <w:proofErr w:type="gramEnd"/>
      <w:r w:rsidR="00BD0080">
        <w:rPr>
          <w:rFonts w:eastAsiaTheme="minorEastAsia"/>
          <w:iCs/>
        </w:rPr>
        <w:t xml:space="preserve"> by the eNodeB to calculate and apply DL beamforming on CSI-RS. For FDD, long-term DL-UL channel reciprocity may be leveraged (e.g. when DL-U</w:t>
      </w:r>
      <w:r w:rsidR="00EA5F3C">
        <w:rPr>
          <w:rFonts w:eastAsiaTheme="minorEastAsia"/>
          <w:iCs/>
        </w:rPr>
        <w:t>L</w:t>
      </w:r>
      <w:r w:rsidR="00BD0080">
        <w:rPr>
          <w:rFonts w:eastAsiaTheme="minorEastAsia"/>
          <w:iCs/>
        </w:rPr>
        <w:t xml:space="preserve"> duplex distance is sufficiently small)</w:t>
      </w:r>
      <w:r w:rsidR="00860D3F">
        <w:rPr>
          <w:rFonts w:eastAsiaTheme="minorEastAsia"/>
          <w:iCs/>
        </w:rPr>
        <w:t xml:space="preserve"> </w:t>
      </w:r>
      <w:r w:rsidR="00BD0080">
        <w:rPr>
          <w:rFonts w:eastAsiaTheme="minorEastAsia"/>
          <w:iCs/>
        </w:rPr>
        <w:t>to derive DL long-term and wideband beamforming</w:t>
      </w:r>
      <w:r w:rsidR="00E97D18">
        <w:rPr>
          <w:rFonts w:eastAsiaTheme="minorEastAsia"/>
          <w:iCs/>
        </w:rPr>
        <w:t xml:space="preserve"> vectors/matrices</w:t>
      </w:r>
      <w:r w:rsidR="00BD0080">
        <w:rPr>
          <w:rFonts w:eastAsiaTheme="minorEastAsia"/>
          <w:iCs/>
        </w:rPr>
        <w:t xml:space="preserve"> for CSI-RS. </w:t>
      </w:r>
    </w:p>
    <w:p w:rsidR="00EA5F3C" w:rsidRDefault="00BD0080" w:rsidP="00EA5F3C">
      <w:pPr>
        <w:pStyle w:val="a2"/>
        <w:spacing w:line="288" w:lineRule="auto"/>
        <w:rPr>
          <w:rFonts w:eastAsiaTheme="minorEastAsia"/>
          <w:iCs/>
        </w:rPr>
      </w:pPr>
      <w:r>
        <w:rPr>
          <w:rFonts w:eastAsiaTheme="minorEastAsia"/>
          <w:iCs/>
        </w:rPr>
        <w:t xml:space="preserve">If </w:t>
      </w:r>
      <w:r w:rsidR="00E97D18">
        <w:rPr>
          <w:rFonts w:eastAsiaTheme="minorEastAsia"/>
          <w:iCs/>
        </w:rPr>
        <w:t xml:space="preserve">any form of DL-UL </w:t>
      </w:r>
      <w:r>
        <w:rPr>
          <w:rFonts w:eastAsiaTheme="minorEastAsia"/>
          <w:iCs/>
        </w:rPr>
        <w:t xml:space="preserve">reciprocity is absent, the eNodeB can transmit a low-rate NP </w:t>
      </w:r>
      <w:r w:rsidR="00FE2B9F">
        <w:rPr>
          <w:rFonts w:eastAsiaTheme="minorEastAsia"/>
          <w:iCs/>
        </w:rPr>
        <w:t xml:space="preserve">or cell-specific BF </w:t>
      </w:r>
      <w:r>
        <w:rPr>
          <w:rFonts w:eastAsiaTheme="minorEastAsia"/>
          <w:iCs/>
        </w:rPr>
        <w:t>CSI-RS</w:t>
      </w:r>
      <w:r w:rsidR="00E97D18">
        <w:rPr>
          <w:rFonts w:eastAsiaTheme="minorEastAsia"/>
          <w:iCs/>
        </w:rPr>
        <w:t xml:space="preserve"> (termed the hybrid CSI-RS in </w:t>
      </w:r>
      <w:r w:rsidR="00D52B0E">
        <w:rPr>
          <w:rFonts w:eastAsiaTheme="minorEastAsia"/>
          <w:iCs/>
        </w:rPr>
        <w:fldChar w:fldCharType="begin"/>
      </w:r>
      <w:r w:rsidR="00D52B0E">
        <w:rPr>
          <w:rFonts w:eastAsiaTheme="minorEastAsia"/>
          <w:iCs/>
        </w:rPr>
        <w:instrText xml:space="preserve"> REF _Ref430682292 \r \h </w:instrText>
      </w:r>
      <w:r w:rsidR="00D52B0E">
        <w:rPr>
          <w:rFonts w:eastAsiaTheme="minorEastAsia"/>
          <w:iCs/>
        </w:rPr>
      </w:r>
      <w:r w:rsidR="00D52B0E">
        <w:rPr>
          <w:rFonts w:eastAsiaTheme="minorEastAsia"/>
          <w:iCs/>
        </w:rPr>
        <w:fldChar w:fldCharType="separate"/>
      </w:r>
      <w:r w:rsidR="00D52B0E">
        <w:rPr>
          <w:rFonts w:eastAsiaTheme="minorEastAsia"/>
          <w:iCs/>
        </w:rPr>
        <w:t>[4]</w:t>
      </w:r>
      <w:r w:rsidR="00D52B0E">
        <w:rPr>
          <w:rFonts w:eastAsiaTheme="minorEastAsia"/>
          <w:iCs/>
        </w:rPr>
        <w:fldChar w:fldCharType="end"/>
      </w:r>
      <w:r w:rsidR="00E97D18">
        <w:rPr>
          <w:rFonts w:eastAsiaTheme="minorEastAsia"/>
          <w:iCs/>
        </w:rPr>
        <w:t>)</w:t>
      </w:r>
      <w:r>
        <w:rPr>
          <w:rFonts w:eastAsiaTheme="minorEastAsia"/>
          <w:iCs/>
        </w:rPr>
        <w:t xml:space="preserve">. This enables the UE to report a </w:t>
      </w:r>
      <w:proofErr w:type="gramStart"/>
      <w:r>
        <w:rPr>
          <w:rFonts w:eastAsiaTheme="minorEastAsia"/>
          <w:iCs/>
        </w:rPr>
        <w:t xml:space="preserve">PMI </w:t>
      </w:r>
      <w:r w:rsidR="00151ECA">
        <w:rPr>
          <w:rFonts w:eastAsiaTheme="minorEastAsia"/>
          <w:iCs/>
        </w:rPr>
        <w:t>which</w:t>
      </w:r>
      <w:proofErr w:type="gramEnd"/>
      <w:r w:rsidR="00151ECA">
        <w:rPr>
          <w:rFonts w:eastAsiaTheme="minorEastAsia"/>
          <w:iCs/>
        </w:rPr>
        <w:t xml:space="preserve"> the eNodeB may utilize </w:t>
      </w:r>
      <w:r>
        <w:rPr>
          <w:rFonts w:eastAsiaTheme="minorEastAsia"/>
          <w:iCs/>
        </w:rPr>
        <w:t xml:space="preserve">for CSI-RS beamforming. </w:t>
      </w:r>
      <w:r w:rsidR="00EA5F3C">
        <w:rPr>
          <w:rFonts w:eastAsiaTheme="minorEastAsia"/>
          <w:iCs/>
        </w:rPr>
        <w:t xml:space="preserve">Among the above four alternatives, Alt2 and Alt4 can be categorized as such. </w:t>
      </w:r>
    </w:p>
    <w:p w:rsidR="00FE2B9F" w:rsidRDefault="00FE2B9F" w:rsidP="00EA5F3C">
      <w:pPr>
        <w:pStyle w:val="a2"/>
        <w:spacing w:line="288" w:lineRule="auto"/>
        <w:rPr>
          <w:rFonts w:eastAsiaTheme="minorEastAsia"/>
          <w:iCs/>
        </w:rPr>
      </w:pPr>
      <w:r>
        <w:rPr>
          <w:rFonts w:eastAsiaTheme="minorEastAsia"/>
          <w:iCs/>
        </w:rPr>
        <w:t>Furthermore, the primary differences between Alt2 and Alt4 are as follows:</w:t>
      </w:r>
    </w:p>
    <w:p w:rsidR="00FE2B9F" w:rsidRDefault="00FE2B9F" w:rsidP="00FE2B9F">
      <w:pPr>
        <w:pStyle w:val="a2"/>
        <w:numPr>
          <w:ilvl w:val="0"/>
          <w:numId w:val="26"/>
        </w:numPr>
        <w:spacing w:line="288" w:lineRule="auto"/>
        <w:rPr>
          <w:rFonts w:eastAsiaTheme="minorEastAsia"/>
          <w:iCs/>
        </w:rPr>
      </w:pPr>
      <w:r>
        <w:rPr>
          <w:rFonts w:eastAsiaTheme="minorEastAsia"/>
          <w:iCs/>
        </w:rPr>
        <w:t xml:space="preserve">Alt2 enables reduction of the number of CSI-RS ports (measured by the UE) within one NZP CSI-RS resource through </w:t>
      </w:r>
      <w:r w:rsidR="000417E7">
        <w:rPr>
          <w:rFonts w:eastAsiaTheme="minorEastAsia"/>
          <w:iCs/>
        </w:rPr>
        <w:t xml:space="preserve">UE-specific </w:t>
      </w:r>
      <w:r>
        <w:rPr>
          <w:rFonts w:eastAsiaTheme="minorEastAsia"/>
          <w:iCs/>
        </w:rPr>
        <w:t>beamforming on CSI-RS. Alt4</w:t>
      </w:r>
      <w:r w:rsidR="00151ECA">
        <w:rPr>
          <w:rFonts w:eastAsiaTheme="minorEastAsia"/>
          <w:iCs/>
        </w:rPr>
        <w:t>, used in conjunction with cell-specific BF CSI-RS,</w:t>
      </w:r>
      <w:r>
        <w:rPr>
          <w:rFonts w:eastAsiaTheme="minorEastAsia"/>
          <w:iCs/>
        </w:rPr>
        <w:t xml:space="preserve"> enables operation with Rel</w:t>
      </w:r>
      <w:r w:rsidR="00151ECA">
        <w:rPr>
          <w:rFonts w:eastAsiaTheme="minorEastAsia"/>
          <w:iCs/>
        </w:rPr>
        <w:t>.</w:t>
      </w:r>
      <w:r>
        <w:rPr>
          <w:rFonts w:eastAsiaTheme="minorEastAsia"/>
          <w:iCs/>
        </w:rPr>
        <w:t>12 CSI reporting within one NZP CSI-RS without reducing the number CSI-RS ports per NZP CSI-RS resource.</w:t>
      </w:r>
      <w:r w:rsidR="000417E7">
        <w:rPr>
          <w:rFonts w:eastAsiaTheme="minorEastAsia"/>
          <w:iCs/>
        </w:rPr>
        <w:t xml:space="preserve"> What is UE-specific in this case is the selected </w:t>
      </w:r>
      <w:r w:rsidR="00EF640F">
        <w:rPr>
          <w:rFonts w:eastAsiaTheme="minorEastAsia"/>
          <w:iCs/>
        </w:rPr>
        <w:t>macro-</w:t>
      </w:r>
      <w:r w:rsidR="000417E7">
        <w:rPr>
          <w:rFonts w:eastAsiaTheme="minorEastAsia"/>
          <w:iCs/>
        </w:rPr>
        <w:t xml:space="preserve">beam/CSI-RS resource (one out of </w:t>
      </w:r>
      <w:r w:rsidR="000417E7" w:rsidRPr="009B090C">
        <w:rPr>
          <w:rFonts w:eastAsiaTheme="minorEastAsia"/>
          <w:i/>
          <w:iCs/>
        </w:rPr>
        <w:t>K</w:t>
      </w:r>
      <w:r w:rsidR="000417E7">
        <w:rPr>
          <w:rFonts w:eastAsiaTheme="minorEastAsia"/>
          <w:iCs/>
        </w:rPr>
        <w:t xml:space="preserve"> cell-specific beams). There is no UE-specific beamforming performed within the configured CSI-RS resource.</w:t>
      </w:r>
      <w:r>
        <w:rPr>
          <w:rFonts w:eastAsiaTheme="minorEastAsia"/>
          <w:iCs/>
        </w:rPr>
        <w:t xml:space="preserve"> Therefore, for Alt2, each of the resulting CSI-RS port</w:t>
      </w:r>
      <w:r w:rsidR="00EF640F">
        <w:rPr>
          <w:rFonts w:eastAsiaTheme="minorEastAsia"/>
          <w:iCs/>
        </w:rPr>
        <w:t>-pair</w:t>
      </w:r>
      <w:r>
        <w:rPr>
          <w:rFonts w:eastAsiaTheme="minorEastAsia"/>
          <w:iCs/>
        </w:rPr>
        <w:t xml:space="preserve">s </w:t>
      </w:r>
      <w:r w:rsidR="00AF6974">
        <w:rPr>
          <w:rFonts w:eastAsiaTheme="minorEastAsia"/>
          <w:iCs/>
        </w:rPr>
        <w:t>(</w:t>
      </w:r>
      <w:r w:rsidR="00EF640F">
        <w:rPr>
          <w:rFonts w:eastAsiaTheme="minorEastAsia"/>
          <w:iCs/>
        </w:rPr>
        <w:t>micro-</w:t>
      </w:r>
      <w:r w:rsidR="00AF6974">
        <w:rPr>
          <w:rFonts w:eastAsiaTheme="minorEastAsia"/>
          <w:iCs/>
        </w:rPr>
        <w:t xml:space="preserve">beams) </w:t>
      </w:r>
      <w:r w:rsidR="00415F98">
        <w:rPr>
          <w:rFonts w:eastAsiaTheme="minorEastAsia"/>
          <w:iCs/>
        </w:rPr>
        <w:t>is expected</w:t>
      </w:r>
      <w:r>
        <w:rPr>
          <w:rFonts w:eastAsiaTheme="minorEastAsia"/>
          <w:iCs/>
        </w:rPr>
        <w:t xml:space="preserve"> to have higher spatial </w:t>
      </w:r>
      <w:proofErr w:type="gramStart"/>
      <w:r>
        <w:rPr>
          <w:rFonts w:eastAsiaTheme="minorEastAsia"/>
          <w:iCs/>
        </w:rPr>
        <w:t>resolution</w:t>
      </w:r>
      <w:r w:rsidR="00035467">
        <w:rPr>
          <w:rFonts w:eastAsiaTheme="minorEastAsia"/>
          <w:iCs/>
        </w:rPr>
        <w:t xml:space="preserve"> which</w:t>
      </w:r>
      <w:proofErr w:type="gramEnd"/>
      <w:r w:rsidR="00035467">
        <w:rPr>
          <w:rFonts w:eastAsiaTheme="minorEastAsia"/>
          <w:iCs/>
        </w:rPr>
        <w:t xml:space="preserve"> can be dynamically adapted</w:t>
      </w:r>
      <w:r>
        <w:rPr>
          <w:rFonts w:eastAsiaTheme="minorEastAsia"/>
          <w:iCs/>
        </w:rPr>
        <w:t xml:space="preserve">. </w:t>
      </w:r>
      <w:r w:rsidR="009B090C">
        <w:rPr>
          <w:rFonts w:eastAsiaTheme="minorEastAsia"/>
          <w:iCs/>
        </w:rPr>
        <w:t xml:space="preserve">In this case, the eNodeB performs high-resolution UE-specific beamforming across </w:t>
      </w:r>
      <w:r w:rsidR="009B090C" w:rsidRPr="009B090C">
        <w:rPr>
          <w:rFonts w:eastAsiaTheme="minorEastAsia"/>
          <w:i/>
          <w:iCs/>
        </w:rPr>
        <w:t>N</w:t>
      </w:r>
      <w:r w:rsidR="00151ECA" w:rsidRPr="00151ECA">
        <w:rPr>
          <w:rFonts w:eastAsiaTheme="minorEastAsia"/>
          <w:i/>
          <w:iCs/>
          <w:vertAlign w:val="subscript"/>
        </w:rPr>
        <w:t>P</w:t>
      </w:r>
      <w:r w:rsidR="009B090C">
        <w:rPr>
          <w:rFonts w:eastAsiaTheme="minorEastAsia"/>
          <w:iCs/>
        </w:rPr>
        <w:t xml:space="preserve"> CSI-RS ports (associated with </w:t>
      </w:r>
      <w:r w:rsidR="009B090C" w:rsidRPr="009B090C">
        <w:rPr>
          <w:rFonts w:eastAsiaTheme="minorEastAsia"/>
          <w:i/>
          <w:iCs/>
        </w:rPr>
        <w:t>N</w:t>
      </w:r>
      <w:r w:rsidR="00151ECA" w:rsidRPr="00151ECA">
        <w:rPr>
          <w:rFonts w:eastAsiaTheme="minorEastAsia"/>
          <w:i/>
          <w:iCs/>
          <w:vertAlign w:val="subscript"/>
        </w:rPr>
        <w:t>P</w:t>
      </w:r>
      <w:r w:rsidR="009B090C">
        <w:rPr>
          <w:rFonts w:eastAsiaTheme="minorEastAsia"/>
          <w:iCs/>
        </w:rPr>
        <w:t xml:space="preserve">/2 beams where each beam comprises </w:t>
      </w:r>
      <w:r w:rsidR="00151ECA">
        <w:rPr>
          <w:rFonts w:eastAsiaTheme="minorEastAsia"/>
          <w:iCs/>
        </w:rPr>
        <w:t xml:space="preserve">two ports for two </w:t>
      </w:r>
      <w:r w:rsidR="009B090C">
        <w:rPr>
          <w:rFonts w:eastAsiaTheme="minorEastAsia"/>
          <w:iCs/>
        </w:rPr>
        <w:t>polarization groups). The UE measures those</w:t>
      </w:r>
      <w:r>
        <w:rPr>
          <w:rFonts w:eastAsiaTheme="minorEastAsia"/>
          <w:iCs/>
        </w:rPr>
        <w:t xml:space="preserve"> </w:t>
      </w:r>
      <w:r w:rsidR="009B090C" w:rsidRPr="009B090C">
        <w:rPr>
          <w:rFonts w:eastAsiaTheme="minorEastAsia"/>
          <w:i/>
          <w:iCs/>
        </w:rPr>
        <w:t>N</w:t>
      </w:r>
      <w:r w:rsidR="00151ECA" w:rsidRPr="00151ECA">
        <w:rPr>
          <w:rFonts w:eastAsiaTheme="minorEastAsia"/>
          <w:i/>
          <w:iCs/>
          <w:vertAlign w:val="subscript"/>
        </w:rPr>
        <w:t>P</w:t>
      </w:r>
      <w:r w:rsidR="009B090C">
        <w:rPr>
          <w:rFonts w:eastAsiaTheme="minorEastAsia"/>
          <w:iCs/>
        </w:rPr>
        <w:t xml:space="preserve"> ports and recommends micro-beam selection (one or multiple </w:t>
      </w:r>
      <w:r w:rsidR="00151ECA">
        <w:rPr>
          <w:rFonts w:eastAsiaTheme="minorEastAsia"/>
          <w:iCs/>
        </w:rPr>
        <w:t>beam(s) from the available</w:t>
      </w:r>
      <w:r w:rsidR="009B090C">
        <w:rPr>
          <w:rFonts w:eastAsiaTheme="minorEastAsia"/>
          <w:iCs/>
        </w:rPr>
        <w:t xml:space="preserve"> </w:t>
      </w:r>
      <w:r w:rsidR="009B090C" w:rsidRPr="009B090C">
        <w:rPr>
          <w:rFonts w:eastAsiaTheme="minorEastAsia"/>
          <w:i/>
          <w:iCs/>
        </w:rPr>
        <w:t>N</w:t>
      </w:r>
      <w:r w:rsidR="00151ECA" w:rsidRPr="00151ECA">
        <w:rPr>
          <w:rFonts w:eastAsiaTheme="minorEastAsia"/>
          <w:i/>
          <w:iCs/>
          <w:vertAlign w:val="subscript"/>
        </w:rPr>
        <w:t>P</w:t>
      </w:r>
      <w:r w:rsidR="009B090C">
        <w:rPr>
          <w:rFonts w:eastAsiaTheme="minorEastAsia"/>
          <w:iCs/>
        </w:rPr>
        <w:t>/2 beams) and co-phasing between two polarization groups.</w:t>
      </w:r>
    </w:p>
    <w:p w:rsidR="00FE2B9F" w:rsidRDefault="000417E7" w:rsidP="00FE2B9F">
      <w:pPr>
        <w:pStyle w:val="a2"/>
        <w:numPr>
          <w:ilvl w:val="0"/>
          <w:numId w:val="26"/>
        </w:numPr>
        <w:spacing w:line="288" w:lineRule="auto"/>
        <w:rPr>
          <w:rFonts w:eastAsiaTheme="minorEastAsia"/>
          <w:iCs/>
        </w:rPr>
      </w:pPr>
      <w:r>
        <w:rPr>
          <w:rFonts w:eastAsiaTheme="minorEastAsia"/>
          <w:iCs/>
        </w:rPr>
        <w:t xml:space="preserve">When DL-UL reciprocity is absent, Alt2 can be operated together with NP CSI-RS (which is known as the hybrid CSI-RS) while Alt4 can be used in conjunction with cell-specific BF CSI-RS. </w:t>
      </w:r>
      <w:r w:rsidR="00FE2B9F">
        <w:rPr>
          <w:rFonts w:eastAsiaTheme="minorEastAsia"/>
          <w:iCs/>
        </w:rPr>
        <w:t xml:space="preserve">  </w:t>
      </w:r>
    </w:p>
    <w:p w:rsidR="00AC022E" w:rsidRDefault="00AC022E" w:rsidP="00FE2B9F">
      <w:pPr>
        <w:pStyle w:val="a2"/>
        <w:numPr>
          <w:ilvl w:val="0"/>
          <w:numId w:val="26"/>
        </w:numPr>
        <w:spacing w:line="288" w:lineRule="auto"/>
        <w:rPr>
          <w:rFonts w:eastAsiaTheme="minorEastAsia"/>
          <w:iCs/>
        </w:rPr>
      </w:pPr>
      <w:r>
        <w:rPr>
          <w:rFonts w:eastAsiaTheme="minorEastAsia"/>
          <w:iCs/>
        </w:rPr>
        <w:t xml:space="preserve">To allow operation with higher beam resolution (compared to Alt4), Alt2 requires some </w:t>
      </w:r>
      <w:r w:rsidR="00151ECA">
        <w:rPr>
          <w:rFonts w:eastAsiaTheme="minorEastAsia"/>
          <w:iCs/>
        </w:rPr>
        <w:t>specification support</w:t>
      </w:r>
      <w:r>
        <w:rPr>
          <w:rFonts w:eastAsiaTheme="minorEastAsia"/>
          <w:iCs/>
        </w:rPr>
        <w:t xml:space="preserve"> to allow PMI feedback associated with </w:t>
      </w:r>
      <w:r w:rsidR="00EF640F">
        <w:rPr>
          <w:rFonts w:eastAsiaTheme="minorEastAsia"/>
          <w:iCs/>
        </w:rPr>
        <w:t>micro-</w:t>
      </w:r>
      <w:r>
        <w:rPr>
          <w:rFonts w:eastAsiaTheme="minorEastAsia"/>
          <w:iCs/>
        </w:rPr>
        <w:t xml:space="preserve">beam selection and co-phasing. Depending on the proposed scheme, it is possible </w:t>
      </w:r>
      <w:proofErr w:type="gramStart"/>
      <w:r>
        <w:rPr>
          <w:rFonts w:eastAsiaTheme="minorEastAsia"/>
          <w:iCs/>
        </w:rPr>
        <w:t xml:space="preserve">to </w:t>
      </w:r>
      <w:r w:rsidR="00151ECA">
        <w:rPr>
          <w:rFonts w:eastAsiaTheme="minorEastAsia"/>
          <w:iCs/>
        </w:rPr>
        <w:t xml:space="preserve">simply </w:t>
      </w:r>
      <w:r>
        <w:rPr>
          <w:rFonts w:eastAsiaTheme="minorEastAsia"/>
          <w:iCs/>
        </w:rPr>
        <w:t>reuse</w:t>
      </w:r>
      <w:proofErr w:type="gramEnd"/>
      <w:r>
        <w:rPr>
          <w:rFonts w:eastAsiaTheme="minorEastAsia"/>
          <w:iCs/>
        </w:rPr>
        <w:t xml:space="preserve"> some components (e.g. </w:t>
      </w:r>
      <w:r w:rsidR="007B3403" w:rsidRPr="007B3403">
        <w:rPr>
          <w:rFonts w:eastAsiaTheme="minorEastAsia"/>
          <w:i/>
          <w:iCs/>
        </w:rPr>
        <w:t>W</w:t>
      </w:r>
      <w:r w:rsidR="007B3403" w:rsidRPr="00663E97">
        <w:rPr>
          <w:rFonts w:eastAsiaTheme="minorEastAsia"/>
          <w:iCs/>
          <w:vertAlign w:val="subscript"/>
        </w:rPr>
        <w:t>2</w:t>
      </w:r>
      <w:r>
        <w:rPr>
          <w:rFonts w:eastAsiaTheme="minorEastAsia"/>
          <w:iCs/>
        </w:rPr>
        <w:t xml:space="preserve"> components) of the existing Rel.12 codebooks. This modification </w:t>
      </w:r>
      <w:proofErr w:type="gramStart"/>
      <w:r>
        <w:rPr>
          <w:rFonts w:eastAsiaTheme="minorEastAsia"/>
          <w:iCs/>
        </w:rPr>
        <w:t>is not needed</w:t>
      </w:r>
      <w:proofErr w:type="gramEnd"/>
      <w:r>
        <w:rPr>
          <w:rFonts w:eastAsiaTheme="minorEastAsia"/>
          <w:iCs/>
        </w:rPr>
        <w:t xml:space="preserve"> for Alt4 since Rel.12 codebooks (2Tx, 4Tx, or 8Tx) are used.  </w:t>
      </w:r>
    </w:p>
    <w:p w:rsidR="00E95F27" w:rsidRDefault="002B7C3B" w:rsidP="00EA5F3C">
      <w:pPr>
        <w:pStyle w:val="a2"/>
        <w:spacing w:line="288" w:lineRule="auto"/>
        <w:rPr>
          <w:rFonts w:eastAsiaTheme="minorEastAsia"/>
          <w:iCs/>
        </w:rPr>
      </w:pPr>
      <w:r>
        <w:rPr>
          <w:rFonts w:eastAsiaTheme="minorEastAsia"/>
          <w:iCs/>
        </w:rPr>
        <w:t xml:space="preserve">On the other hand, </w:t>
      </w:r>
      <w:r w:rsidR="00E95F27">
        <w:rPr>
          <w:rFonts w:eastAsiaTheme="minorEastAsia"/>
          <w:iCs/>
        </w:rPr>
        <w:t>Alt2 and Alt4 share the following commonalities:</w:t>
      </w:r>
    </w:p>
    <w:p w:rsidR="00E95F27" w:rsidRDefault="00981C84" w:rsidP="00981C84">
      <w:pPr>
        <w:pStyle w:val="a2"/>
        <w:numPr>
          <w:ilvl w:val="0"/>
          <w:numId w:val="28"/>
        </w:numPr>
        <w:spacing w:line="288" w:lineRule="auto"/>
        <w:rPr>
          <w:rFonts w:eastAsiaTheme="minorEastAsia"/>
          <w:iCs/>
        </w:rPr>
      </w:pPr>
      <w:r>
        <w:rPr>
          <w:rFonts w:eastAsiaTheme="minorEastAsia"/>
          <w:iCs/>
        </w:rPr>
        <w:t>Both schemes utilize one NZP CSI-RS resource (and hence one CSI-IM configuration).</w:t>
      </w:r>
    </w:p>
    <w:p w:rsidR="00981C84" w:rsidRDefault="00981C84" w:rsidP="00981C84">
      <w:pPr>
        <w:pStyle w:val="a2"/>
        <w:numPr>
          <w:ilvl w:val="0"/>
          <w:numId w:val="28"/>
        </w:numPr>
        <w:spacing w:line="288" w:lineRule="auto"/>
        <w:rPr>
          <w:rFonts w:eastAsiaTheme="minorEastAsia"/>
          <w:iCs/>
        </w:rPr>
      </w:pPr>
      <w:r>
        <w:rPr>
          <w:rFonts w:eastAsiaTheme="minorEastAsia"/>
          <w:iCs/>
        </w:rPr>
        <w:t xml:space="preserve">Both schemes may benefit from channel MR as UE-specific beamforming or beam selection may change from </w:t>
      </w:r>
      <w:proofErr w:type="spellStart"/>
      <w:r>
        <w:rPr>
          <w:rFonts w:eastAsiaTheme="minorEastAsia"/>
          <w:iCs/>
        </w:rPr>
        <w:t>subframe</w:t>
      </w:r>
      <w:proofErr w:type="spellEnd"/>
      <w:r>
        <w:rPr>
          <w:rFonts w:eastAsiaTheme="minorEastAsia"/>
          <w:iCs/>
        </w:rPr>
        <w:t xml:space="preserve"> to </w:t>
      </w:r>
      <w:proofErr w:type="spellStart"/>
      <w:r>
        <w:rPr>
          <w:rFonts w:eastAsiaTheme="minorEastAsia"/>
          <w:iCs/>
        </w:rPr>
        <w:t>subframe</w:t>
      </w:r>
      <w:proofErr w:type="spellEnd"/>
      <w:r>
        <w:rPr>
          <w:rFonts w:eastAsiaTheme="minorEastAsia"/>
          <w:iCs/>
        </w:rPr>
        <w:t xml:space="preserve"> (albeit at a low rate). </w:t>
      </w:r>
    </w:p>
    <w:p w:rsidR="000417E7" w:rsidRDefault="00981C84" w:rsidP="00AC022E">
      <w:pPr>
        <w:pStyle w:val="a2"/>
        <w:spacing w:line="288" w:lineRule="auto"/>
        <w:rPr>
          <w:rFonts w:eastAsiaTheme="minorEastAsia"/>
          <w:iCs/>
        </w:rPr>
      </w:pPr>
      <w:r>
        <w:rPr>
          <w:rFonts w:eastAsiaTheme="minorEastAsia"/>
          <w:iCs/>
        </w:rPr>
        <w:t xml:space="preserve">Based on the above observation, it is apparent that cell-specific and UE-specific BF CSI-RS </w:t>
      </w:r>
      <w:proofErr w:type="gramStart"/>
      <w:r>
        <w:rPr>
          <w:rFonts w:eastAsiaTheme="minorEastAsia"/>
          <w:iCs/>
        </w:rPr>
        <w:t>are</w:t>
      </w:r>
      <w:proofErr w:type="gramEnd"/>
      <w:r>
        <w:rPr>
          <w:rFonts w:eastAsiaTheme="minorEastAsia"/>
          <w:iCs/>
        </w:rPr>
        <w:t xml:space="preserve"> targeted for different scenarios</w:t>
      </w:r>
      <w:r w:rsidR="00B810E6">
        <w:rPr>
          <w:rFonts w:eastAsiaTheme="minorEastAsia"/>
          <w:iCs/>
        </w:rPr>
        <w:t xml:space="preserve"> and use cases</w:t>
      </w:r>
      <w:r>
        <w:rPr>
          <w:rFonts w:eastAsiaTheme="minorEastAsia"/>
          <w:iCs/>
        </w:rPr>
        <w:t>.</w:t>
      </w:r>
      <w:r w:rsidR="00AC022E">
        <w:rPr>
          <w:rFonts w:eastAsiaTheme="minorEastAsia"/>
          <w:iCs/>
        </w:rPr>
        <w:t xml:space="preserve"> Cell-specific BF CSI-RS </w:t>
      </w:r>
      <w:proofErr w:type="gramStart"/>
      <w:r w:rsidR="00AC022E">
        <w:rPr>
          <w:rFonts w:eastAsiaTheme="minorEastAsia"/>
          <w:iCs/>
        </w:rPr>
        <w:t>is intended</w:t>
      </w:r>
      <w:proofErr w:type="gramEnd"/>
      <w:r w:rsidR="00AC022E">
        <w:rPr>
          <w:rFonts w:eastAsiaTheme="minorEastAsia"/>
          <w:iCs/>
        </w:rPr>
        <w:t xml:space="preserve"> as a</w:t>
      </w:r>
      <w:r w:rsidR="00151ECA">
        <w:rPr>
          <w:rFonts w:eastAsiaTheme="minorEastAsia"/>
          <w:iCs/>
        </w:rPr>
        <w:t>n</w:t>
      </w:r>
      <w:r w:rsidR="00AC022E">
        <w:rPr>
          <w:rFonts w:eastAsiaTheme="minorEastAsia"/>
          <w:iCs/>
        </w:rPr>
        <w:t xml:space="preserve"> upgrade of virtual </w:t>
      </w:r>
      <w:proofErr w:type="spellStart"/>
      <w:r w:rsidR="00AC022E">
        <w:rPr>
          <w:rFonts w:eastAsiaTheme="minorEastAsia"/>
          <w:iCs/>
        </w:rPr>
        <w:t>sectorization</w:t>
      </w:r>
      <w:proofErr w:type="spellEnd"/>
      <w:r w:rsidR="00AC022E">
        <w:rPr>
          <w:rFonts w:eastAsiaTheme="minorEastAsia"/>
          <w:iCs/>
        </w:rPr>
        <w:t xml:space="preserve"> while UE-specific BF CSI-RS is targeted for higher resolution and dynamically adapted CSI-RS especially when Alt2 is used. At the same time, Alt4 seems to be a use case of Rel.12 CSI reporting mechanism, possibly used in conjunction with channel MR.</w:t>
      </w:r>
      <w:r w:rsidR="000A24AC">
        <w:rPr>
          <w:rFonts w:eastAsiaTheme="minorEastAsia"/>
          <w:iCs/>
        </w:rPr>
        <w:t xml:space="preserve"> </w:t>
      </w:r>
    </w:p>
    <w:p w:rsidR="007C055F" w:rsidRPr="00AC022E" w:rsidRDefault="007C055F" w:rsidP="00AC022E">
      <w:pPr>
        <w:pStyle w:val="a2"/>
        <w:spacing w:line="288" w:lineRule="auto"/>
        <w:rPr>
          <w:rFonts w:eastAsiaTheme="minorEastAsia"/>
          <w:iCs/>
        </w:rPr>
      </w:pPr>
      <w:r>
        <w:rPr>
          <w:rFonts w:eastAsiaTheme="minorEastAsia"/>
          <w:iCs/>
        </w:rPr>
        <w:lastRenderedPageBreak/>
        <w:t>For future releases</w:t>
      </w:r>
      <w:r w:rsidR="00DD1A74">
        <w:rPr>
          <w:rFonts w:eastAsiaTheme="minorEastAsia"/>
          <w:iCs/>
        </w:rPr>
        <w:t xml:space="preserve"> (e.g. Rel.14)</w:t>
      </w:r>
      <w:r>
        <w:rPr>
          <w:rFonts w:eastAsiaTheme="minorEastAsia"/>
          <w:iCs/>
        </w:rPr>
        <w:t xml:space="preserve">, it is also possible </w:t>
      </w:r>
      <w:r w:rsidR="00DD1A74">
        <w:rPr>
          <w:rFonts w:eastAsiaTheme="minorEastAsia"/>
          <w:iCs/>
        </w:rPr>
        <w:t>to allow concurrent operations between cell-specific and UE-specific BF CSI-RS</w:t>
      </w:r>
      <w:r w:rsidR="00BF4125">
        <w:rPr>
          <w:rFonts w:eastAsiaTheme="minorEastAsia"/>
          <w:iCs/>
        </w:rPr>
        <w:t xml:space="preserve"> (</w:t>
      </w:r>
      <w:r w:rsidR="00151ECA">
        <w:rPr>
          <w:rFonts w:eastAsiaTheme="minorEastAsia"/>
          <w:iCs/>
        </w:rPr>
        <w:t xml:space="preserve">such as </w:t>
      </w:r>
      <w:r w:rsidR="00BF4125">
        <w:rPr>
          <w:rFonts w:eastAsiaTheme="minorEastAsia"/>
          <w:iCs/>
        </w:rPr>
        <w:t>Alt2)</w:t>
      </w:r>
      <w:r w:rsidR="006D20C7">
        <w:rPr>
          <w:rFonts w:eastAsiaTheme="minorEastAsia"/>
          <w:iCs/>
        </w:rPr>
        <w:t>. For instance, a UE-specific macro-beam</w:t>
      </w:r>
      <w:r w:rsidR="00DD1A74">
        <w:rPr>
          <w:rFonts w:eastAsiaTheme="minorEastAsia"/>
          <w:iCs/>
        </w:rPr>
        <w:t xml:space="preserve"> (chosen out of </w:t>
      </w:r>
      <w:r w:rsidR="00DD1A74" w:rsidRPr="00112830">
        <w:rPr>
          <w:rFonts w:eastAsiaTheme="minorEastAsia"/>
          <w:i/>
          <w:iCs/>
        </w:rPr>
        <w:t>K</w:t>
      </w:r>
      <w:r w:rsidR="00DD1A74">
        <w:rPr>
          <w:rFonts w:eastAsiaTheme="minorEastAsia"/>
          <w:iCs/>
        </w:rPr>
        <w:t xml:space="preserve"> “macro-beams”) associated with one NZP CSI-RS resource can consist of </w:t>
      </w:r>
      <w:r w:rsidR="00DD1A74" w:rsidRPr="00112830">
        <w:rPr>
          <w:rFonts w:eastAsiaTheme="minorEastAsia"/>
          <w:i/>
          <w:iCs/>
        </w:rPr>
        <w:t>N</w:t>
      </w:r>
      <w:r w:rsidR="006D20C7">
        <w:rPr>
          <w:rFonts w:eastAsiaTheme="minorEastAsia"/>
          <w:iCs/>
        </w:rPr>
        <w:t xml:space="preserve"> micro-</w:t>
      </w:r>
      <w:proofErr w:type="gramStart"/>
      <w:r w:rsidR="006D20C7">
        <w:rPr>
          <w:rFonts w:eastAsiaTheme="minorEastAsia"/>
          <w:iCs/>
        </w:rPr>
        <w:t>beams</w:t>
      </w:r>
      <w:r w:rsidR="00DD1A74">
        <w:rPr>
          <w:rFonts w:eastAsiaTheme="minorEastAsia"/>
          <w:iCs/>
        </w:rPr>
        <w:t xml:space="preserve"> which</w:t>
      </w:r>
      <w:proofErr w:type="gramEnd"/>
      <w:r w:rsidR="00DD1A74">
        <w:rPr>
          <w:rFonts w:eastAsiaTheme="minorEastAsia"/>
          <w:iCs/>
        </w:rPr>
        <w:t xml:space="preserve"> are UE-specifically </w:t>
      </w:r>
      <w:proofErr w:type="spellStart"/>
      <w:r w:rsidR="00DD1A74">
        <w:rPr>
          <w:rFonts w:eastAsiaTheme="minorEastAsia"/>
          <w:iCs/>
        </w:rPr>
        <w:t>beamformed</w:t>
      </w:r>
      <w:proofErr w:type="spellEnd"/>
      <w:r w:rsidR="00DD1A74">
        <w:rPr>
          <w:rFonts w:eastAsiaTheme="minorEastAsia"/>
          <w:iCs/>
        </w:rPr>
        <w:t>.</w:t>
      </w:r>
      <w:r w:rsidR="00864C2B">
        <w:rPr>
          <w:rFonts w:eastAsiaTheme="minorEastAsia"/>
          <w:iCs/>
        </w:rPr>
        <w:t xml:space="preserve"> Thus, coverage and resolution improvement</w:t>
      </w:r>
      <w:r w:rsidR="006600CD">
        <w:rPr>
          <w:rFonts w:eastAsiaTheme="minorEastAsia"/>
          <w:iCs/>
        </w:rPr>
        <w:t xml:space="preserve"> (in addition to reduction in the number of CSI-RS ports measured by the UE)</w:t>
      </w:r>
      <w:r w:rsidR="00864C2B">
        <w:rPr>
          <w:rFonts w:eastAsiaTheme="minorEastAsia"/>
          <w:iCs/>
        </w:rPr>
        <w:t xml:space="preserve"> </w:t>
      </w:r>
      <w:proofErr w:type="gramStart"/>
      <w:r w:rsidR="00864C2B">
        <w:rPr>
          <w:rFonts w:eastAsiaTheme="minorEastAsia"/>
          <w:iCs/>
        </w:rPr>
        <w:t>can be attained</w:t>
      </w:r>
      <w:proofErr w:type="gramEnd"/>
      <w:r w:rsidR="00864C2B">
        <w:rPr>
          <w:rFonts w:eastAsiaTheme="minorEastAsia"/>
          <w:iCs/>
        </w:rPr>
        <w:t xml:space="preserve"> within each virtual sector (macro-beam) for each UE.</w:t>
      </w:r>
    </w:p>
    <w:p w:rsidR="000417E7" w:rsidRPr="006600CD" w:rsidRDefault="000417E7" w:rsidP="00EA5F3C">
      <w:pPr>
        <w:pStyle w:val="a2"/>
        <w:spacing w:line="288" w:lineRule="auto"/>
        <w:rPr>
          <w:rFonts w:eastAsiaTheme="minorEastAsia"/>
          <w:iCs/>
        </w:rPr>
      </w:pPr>
      <w:r w:rsidRPr="006600CD">
        <w:rPr>
          <w:rFonts w:eastAsiaTheme="minorEastAsia"/>
          <w:iCs/>
          <w:u w:val="single"/>
        </w:rPr>
        <w:t>Observation</w:t>
      </w:r>
      <w:r w:rsidRPr="006600CD">
        <w:rPr>
          <w:rFonts w:eastAsiaTheme="minorEastAsia"/>
          <w:iCs/>
        </w:rPr>
        <w:t>:</w:t>
      </w:r>
    </w:p>
    <w:p w:rsidR="000417E7" w:rsidRPr="00776417" w:rsidRDefault="00AC022E" w:rsidP="000417E7">
      <w:pPr>
        <w:pStyle w:val="a2"/>
        <w:numPr>
          <w:ilvl w:val="0"/>
          <w:numId w:val="27"/>
        </w:numPr>
        <w:spacing w:line="288" w:lineRule="auto"/>
        <w:rPr>
          <w:rFonts w:eastAsiaTheme="minorEastAsia"/>
          <w:i/>
          <w:iCs/>
        </w:rPr>
      </w:pPr>
      <w:r w:rsidRPr="00776417">
        <w:rPr>
          <w:rFonts w:eastAsiaTheme="minorEastAsia"/>
          <w:i/>
          <w:iCs/>
        </w:rPr>
        <w:t>Cell-specific and UE-specific BF CSI-RS are targeted for different scenarios and use cases. Therefore, they tend complement each other.</w:t>
      </w:r>
    </w:p>
    <w:p w:rsidR="00864C2B" w:rsidRPr="00776417" w:rsidRDefault="00112830" w:rsidP="00112830">
      <w:pPr>
        <w:pStyle w:val="a2"/>
        <w:numPr>
          <w:ilvl w:val="1"/>
          <w:numId w:val="27"/>
        </w:numPr>
        <w:spacing w:line="288" w:lineRule="auto"/>
        <w:rPr>
          <w:rFonts w:eastAsiaTheme="minorEastAsia"/>
          <w:i/>
          <w:iCs/>
        </w:rPr>
      </w:pPr>
      <w:r>
        <w:rPr>
          <w:rFonts w:eastAsiaTheme="minorEastAsia"/>
          <w:i/>
          <w:iCs/>
        </w:rPr>
        <w:t xml:space="preserve">Furthermore, </w:t>
      </w:r>
      <w:r w:rsidR="00864C2B" w:rsidRPr="00776417">
        <w:rPr>
          <w:rFonts w:eastAsiaTheme="minorEastAsia"/>
          <w:i/>
          <w:iCs/>
        </w:rPr>
        <w:t>Alt2 and Alt4 offer different levels</w:t>
      </w:r>
      <w:r w:rsidR="006600CD">
        <w:rPr>
          <w:rFonts w:eastAsiaTheme="minorEastAsia"/>
          <w:i/>
          <w:iCs/>
        </w:rPr>
        <w:t xml:space="preserve"> of performance </w:t>
      </w:r>
      <w:proofErr w:type="gramStart"/>
      <w:r w:rsidR="006600CD">
        <w:rPr>
          <w:rFonts w:eastAsiaTheme="minorEastAsia"/>
          <w:i/>
          <w:iCs/>
        </w:rPr>
        <w:t xml:space="preserve">enhancements </w:t>
      </w:r>
      <w:r w:rsidR="00864C2B" w:rsidRPr="00776417">
        <w:rPr>
          <w:rFonts w:eastAsiaTheme="minorEastAsia"/>
          <w:i/>
          <w:iCs/>
        </w:rPr>
        <w:t>which</w:t>
      </w:r>
      <w:proofErr w:type="gramEnd"/>
      <w:r w:rsidR="00864C2B" w:rsidRPr="00776417">
        <w:rPr>
          <w:rFonts w:eastAsiaTheme="minorEastAsia"/>
          <w:i/>
          <w:iCs/>
        </w:rPr>
        <w:t xml:space="preserve"> seem to be proportional to the amount of additional specification support.</w:t>
      </w:r>
    </w:p>
    <w:p w:rsidR="00A46B0F" w:rsidRDefault="00BD0080" w:rsidP="00AC022E">
      <w:pPr>
        <w:pStyle w:val="a2"/>
        <w:spacing w:line="288" w:lineRule="auto"/>
        <w:rPr>
          <w:rFonts w:eastAsiaTheme="minorEastAsia"/>
          <w:iCs/>
        </w:rPr>
      </w:pPr>
      <w:r>
        <w:rPr>
          <w:rFonts w:eastAsiaTheme="minorEastAsia"/>
          <w:iCs/>
        </w:rPr>
        <w:t xml:space="preserve">   </w:t>
      </w:r>
    </w:p>
    <w:p w:rsidR="00F62C58" w:rsidRPr="006600CD" w:rsidRDefault="00F62C58" w:rsidP="007E384E">
      <w:pPr>
        <w:pStyle w:val="a2"/>
        <w:spacing w:line="288" w:lineRule="auto"/>
        <w:rPr>
          <w:rFonts w:eastAsiaTheme="minorEastAsia"/>
          <w:b/>
          <w:i/>
          <w:iCs/>
          <w:u w:val="single"/>
        </w:rPr>
      </w:pPr>
      <w:r w:rsidRPr="006600CD">
        <w:rPr>
          <w:rFonts w:eastAsiaTheme="minorEastAsia"/>
          <w:b/>
          <w:i/>
          <w:iCs/>
          <w:u w:val="single"/>
        </w:rPr>
        <w:t>Rel.13 specification impact</w:t>
      </w:r>
    </w:p>
    <w:p w:rsidR="00506F41" w:rsidRDefault="00506F41" w:rsidP="00663E97">
      <w:pPr>
        <w:pStyle w:val="a2"/>
        <w:spacing w:line="288" w:lineRule="auto"/>
        <w:rPr>
          <w:rFonts w:eastAsiaTheme="minorEastAsia"/>
          <w:iCs/>
        </w:rPr>
      </w:pPr>
      <w:r>
        <w:rPr>
          <w:rFonts w:eastAsiaTheme="minorEastAsia"/>
          <w:iCs/>
        </w:rPr>
        <w:t xml:space="preserve">Due to the limited duration of Rel.13 WI on EB/FD-MIMO (three RAN1 meetings), additional specification supports for EB/FD-MIMO in Rel.13 should be </w:t>
      </w:r>
      <w:proofErr w:type="gramStart"/>
      <w:r>
        <w:rPr>
          <w:rFonts w:eastAsiaTheme="minorEastAsia"/>
          <w:iCs/>
        </w:rPr>
        <w:t>well-contained</w:t>
      </w:r>
      <w:proofErr w:type="gramEnd"/>
      <w:r>
        <w:rPr>
          <w:rFonts w:eastAsiaTheme="minorEastAsia"/>
          <w:iCs/>
        </w:rPr>
        <w:t xml:space="preserve"> to ensure </w:t>
      </w:r>
      <w:r w:rsidR="00843C15">
        <w:rPr>
          <w:rFonts w:eastAsiaTheme="minorEastAsia"/>
          <w:iCs/>
        </w:rPr>
        <w:t xml:space="preserve">a </w:t>
      </w:r>
      <w:r>
        <w:rPr>
          <w:rFonts w:eastAsiaTheme="minorEastAsia"/>
          <w:iCs/>
        </w:rPr>
        <w:t xml:space="preserve">timely completion of the WI.  </w:t>
      </w:r>
    </w:p>
    <w:p w:rsidR="00057A5C" w:rsidRDefault="00EF1C19" w:rsidP="00663E97">
      <w:pPr>
        <w:pStyle w:val="a2"/>
        <w:spacing w:line="288" w:lineRule="auto"/>
        <w:rPr>
          <w:rFonts w:eastAsiaTheme="minorEastAsia"/>
          <w:iCs/>
        </w:rPr>
      </w:pPr>
      <w:r>
        <w:rPr>
          <w:rFonts w:eastAsiaTheme="minorEastAsia"/>
          <w:iCs/>
        </w:rPr>
        <w:t xml:space="preserve">Cell-specific BF CSI-RS requires specifying a mechanism for selecting one out of </w:t>
      </w:r>
      <w:r w:rsidRPr="000B571F">
        <w:rPr>
          <w:rFonts w:eastAsiaTheme="minorEastAsia"/>
          <w:i/>
          <w:iCs/>
        </w:rPr>
        <w:t>K</w:t>
      </w:r>
      <w:r>
        <w:rPr>
          <w:rFonts w:eastAsiaTheme="minorEastAsia"/>
          <w:iCs/>
        </w:rPr>
        <w:t xml:space="preserve"> </w:t>
      </w:r>
      <w:r w:rsidR="000B571F">
        <w:rPr>
          <w:rFonts w:eastAsiaTheme="minorEastAsia"/>
          <w:iCs/>
        </w:rPr>
        <w:t>macro-</w:t>
      </w:r>
      <w:r>
        <w:rPr>
          <w:rFonts w:eastAsiaTheme="minorEastAsia"/>
          <w:iCs/>
        </w:rPr>
        <w:t xml:space="preserve">beams (where one </w:t>
      </w:r>
      <w:r w:rsidR="000B571F">
        <w:rPr>
          <w:rFonts w:eastAsiaTheme="minorEastAsia"/>
          <w:iCs/>
        </w:rPr>
        <w:t>macro-</w:t>
      </w:r>
      <w:r>
        <w:rPr>
          <w:rFonts w:eastAsiaTheme="minorEastAsia"/>
          <w:iCs/>
        </w:rPr>
        <w:t>beam is associated with one NZP CSI-RS resource)</w:t>
      </w:r>
      <w:r w:rsidR="00057A5C">
        <w:rPr>
          <w:rFonts w:eastAsiaTheme="minorEastAsia"/>
          <w:iCs/>
        </w:rPr>
        <w:t xml:space="preserve"> along with its associated upgrades on CSI reporting modes (including new CSI reporting type(s)</w:t>
      </w:r>
      <w:r w:rsidR="00843C15">
        <w:rPr>
          <w:rFonts w:eastAsiaTheme="minorEastAsia"/>
          <w:iCs/>
        </w:rPr>
        <w:t xml:space="preserve"> for PUCCH</w:t>
      </w:r>
      <w:r w:rsidR="00057A5C">
        <w:rPr>
          <w:rFonts w:eastAsiaTheme="minorEastAsia"/>
          <w:iCs/>
        </w:rPr>
        <w:t xml:space="preserve">). Alt1 utilizes a new CSI </w:t>
      </w:r>
      <w:r w:rsidR="00843C15">
        <w:rPr>
          <w:rFonts w:eastAsiaTheme="minorEastAsia"/>
          <w:iCs/>
        </w:rPr>
        <w:t>parameter/</w:t>
      </w:r>
      <w:r w:rsidR="00057A5C">
        <w:rPr>
          <w:rFonts w:eastAsiaTheme="minorEastAsia"/>
          <w:iCs/>
        </w:rPr>
        <w:t xml:space="preserve">entity termed the beam index (BI) while Alt3 requires a selection codebook and a new PMI. Both solutions </w:t>
      </w:r>
      <w:proofErr w:type="gramStart"/>
      <w:r w:rsidR="00057A5C">
        <w:rPr>
          <w:rFonts w:eastAsiaTheme="minorEastAsia"/>
          <w:iCs/>
        </w:rPr>
        <w:t>are applied</w:t>
      </w:r>
      <w:proofErr w:type="gramEnd"/>
      <w:r w:rsidR="00057A5C">
        <w:rPr>
          <w:rFonts w:eastAsiaTheme="minorEastAsia"/>
          <w:iCs/>
        </w:rPr>
        <w:t xml:space="preserve"> across </w:t>
      </w:r>
      <w:r w:rsidR="00057A5C" w:rsidRPr="00112830">
        <w:rPr>
          <w:rFonts w:eastAsiaTheme="minorEastAsia"/>
          <w:i/>
          <w:iCs/>
        </w:rPr>
        <w:t>K</w:t>
      </w:r>
      <w:r w:rsidR="00057A5C">
        <w:rPr>
          <w:rFonts w:eastAsiaTheme="minorEastAsia"/>
          <w:iCs/>
        </w:rPr>
        <w:t xml:space="preserve"> NZP CSI-RS resources. Note that in Rel.12, PMI </w:t>
      </w:r>
      <w:proofErr w:type="gramStart"/>
      <w:r w:rsidR="00057A5C">
        <w:rPr>
          <w:rFonts w:eastAsiaTheme="minorEastAsia"/>
          <w:iCs/>
        </w:rPr>
        <w:t>is defined</w:t>
      </w:r>
      <w:proofErr w:type="gramEnd"/>
      <w:r w:rsidR="00057A5C">
        <w:rPr>
          <w:rFonts w:eastAsiaTheme="minorEastAsia"/>
          <w:iCs/>
        </w:rPr>
        <w:t xml:space="preserve"> only within one NZP CSI-RS resource. In either alternative, one additional CSI reporting parameter </w:t>
      </w:r>
      <w:proofErr w:type="gramStart"/>
      <w:r w:rsidR="00057A5C">
        <w:rPr>
          <w:rFonts w:eastAsiaTheme="minorEastAsia"/>
          <w:iCs/>
        </w:rPr>
        <w:t>is introduced</w:t>
      </w:r>
      <w:proofErr w:type="gramEnd"/>
      <w:r w:rsidR="00057A5C">
        <w:rPr>
          <w:rFonts w:eastAsiaTheme="minorEastAsia"/>
          <w:iCs/>
        </w:rPr>
        <w:t xml:space="preserve"> for supporting Rel.13 EB/FD-MIMO.</w:t>
      </w:r>
      <w:r w:rsidR="00663E97">
        <w:rPr>
          <w:rFonts w:eastAsiaTheme="minorEastAsia"/>
          <w:iCs/>
        </w:rPr>
        <w:t xml:space="preserve"> In addition, </w:t>
      </w:r>
      <w:r w:rsidR="000B571F">
        <w:rPr>
          <w:rFonts w:eastAsiaTheme="minorEastAsia"/>
          <w:iCs/>
        </w:rPr>
        <w:t>macro-</w:t>
      </w:r>
      <w:r w:rsidR="00843C15">
        <w:rPr>
          <w:rFonts w:eastAsiaTheme="minorEastAsia"/>
          <w:iCs/>
        </w:rPr>
        <w:t>beam selection for</w:t>
      </w:r>
      <w:r w:rsidR="00663E97">
        <w:rPr>
          <w:rFonts w:eastAsiaTheme="minorEastAsia"/>
          <w:iCs/>
        </w:rPr>
        <w:t xml:space="preserve"> cell-specific BF CSI-RS may incur different behaviors from CQI/PMI/RI. For instance, since </w:t>
      </w:r>
      <w:r w:rsidR="000B571F">
        <w:rPr>
          <w:rFonts w:eastAsiaTheme="minorEastAsia"/>
          <w:iCs/>
        </w:rPr>
        <w:t>macro-</w:t>
      </w:r>
      <w:r w:rsidR="00663E97">
        <w:rPr>
          <w:rFonts w:eastAsiaTheme="minorEastAsia"/>
          <w:iCs/>
        </w:rPr>
        <w:t xml:space="preserve">beam selection depends on long-term channel characteristics, </w:t>
      </w:r>
      <w:r w:rsidR="009560EF">
        <w:rPr>
          <w:rFonts w:eastAsiaTheme="minorEastAsia"/>
          <w:iCs/>
        </w:rPr>
        <w:t>macro-</w:t>
      </w:r>
      <w:r w:rsidR="00663E97">
        <w:rPr>
          <w:rFonts w:eastAsiaTheme="minorEastAsia"/>
          <w:iCs/>
        </w:rPr>
        <w:t>beam selection feedback is expected to be slow (even slower than RI) and wideband</w:t>
      </w:r>
      <w:r w:rsidR="007761E6">
        <w:rPr>
          <w:rFonts w:eastAsiaTheme="minorEastAsia"/>
          <w:iCs/>
        </w:rPr>
        <w:t xml:space="preserve"> –which </w:t>
      </w:r>
      <w:proofErr w:type="gramStart"/>
      <w:r w:rsidR="007761E6">
        <w:rPr>
          <w:rFonts w:eastAsiaTheme="minorEastAsia"/>
          <w:iCs/>
        </w:rPr>
        <w:t>impacts</w:t>
      </w:r>
      <w:proofErr w:type="gramEnd"/>
      <w:r w:rsidR="007761E6">
        <w:rPr>
          <w:rFonts w:eastAsiaTheme="minorEastAsia"/>
          <w:iCs/>
        </w:rPr>
        <w:t xml:space="preserve"> its reporting mechanism on PUCCH. </w:t>
      </w:r>
      <w:r w:rsidR="00843C15">
        <w:rPr>
          <w:rFonts w:eastAsiaTheme="minorEastAsia"/>
          <w:iCs/>
        </w:rPr>
        <w:t>Overall</w:t>
      </w:r>
      <w:r w:rsidR="005701AD">
        <w:rPr>
          <w:rFonts w:eastAsiaTheme="minorEastAsia"/>
          <w:iCs/>
        </w:rPr>
        <w:t xml:space="preserve">, although supporting a mechanism for beam selection </w:t>
      </w:r>
      <w:r w:rsidR="00843C15">
        <w:rPr>
          <w:rFonts w:eastAsiaTheme="minorEastAsia"/>
          <w:iCs/>
        </w:rPr>
        <w:t>requires</w:t>
      </w:r>
      <w:r w:rsidR="005701AD">
        <w:rPr>
          <w:rFonts w:eastAsiaTheme="minorEastAsia"/>
          <w:iCs/>
        </w:rPr>
        <w:t xml:space="preserve"> some </w:t>
      </w:r>
      <w:r w:rsidR="00843C15">
        <w:rPr>
          <w:rFonts w:eastAsiaTheme="minorEastAsia"/>
          <w:iCs/>
        </w:rPr>
        <w:t xml:space="preserve">significant </w:t>
      </w:r>
      <w:r w:rsidR="005701AD">
        <w:rPr>
          <w:rFonts w:eastAsiaTheme="minorEastAsia"/>
          <w:iCs/>
        </w:rPr>
        <w:t xml:space="preserve">specification </w:t>
      </w:r>
      <w:proofErr w:type="gramStart"/>
      <w:r w:rsidR="005701AD">
        <w:rPr>
          <w:rFonts w:eastAsiaTheme="minorEastAsia"/>
          <w:iCs/>
        </w:rPr>
        <w:t>support,</w:t>
      </w:r>
      <w:proofErr w:type="gramEnd"/>
      <w:r w:rsidR="005701AD">
        <w:rPr>
          <w:rFonts w:eastAsiaTheme="minorEastAsia"/>
          <w:iCs/>
        </w:rPr>
        <w:t xml:space="preserve"> its impact can be contained and is thus manageable within the timeframe of Rel.13</w:t>
      </w:r>
      <w:r w:rsidR="00843C15">
        <w:rPr>
          <w:rFonts w:eastAsiaTheme="minorEastAsia"/>
          <w:iCs/>
        </w:rPr>
        <w:t xml:space="preserve"> –if carefully done</w:t>
      </w:r>
      <w:r w:rsidR="005701AD">
        <w:rPr>
          <w:rFonts w:eastAsiaTheme="minorEastAsia"/>
          <w:iCs/>
        </w:rPr>
        <w:t>.</w:t>
      </w:r>
    </w:p>
    <w:p w:rsidR="00EF1C19" w:rsidRDefault="00057A5C" w:rsidP="00DE61B9">
      <w:pPr>
        <w:pStyle w:val="a2"/>
        <w:spacing w:line="288" w:lineRule="auto"/>
        <w:rPr>
          <w:rFonts w:eastAsiaTheme="minorEastAsia"/>
          <w:iCs/>
        </w:rPr>
      </w:pPr>
      <w:r>
        <w:rPr>
          <w:rFonts w:eastAsiaTheme="minorEastAsia"/>
          <w:iCs/>
        </w:rPr>
        <w:t>Depending on the proposed scheme, the additional specification support for UE-specific BF CSI-RS can be limited. Alt2 can be</w:t>
      </w:r>
      <w:r w:rsidR="00193BBE">
        <w:rPr>
          <w:rFonts w:eastAsiaTheme="minorEastAsia"/>
          <w:iCs/>
        </w:rPr>
        <w:t xml:space="preserve"> supported with one</w:t>
      </w:r>
      <w:r>
        <w:rPr>
          <w:rFonts w:eastAsiaTheme="minorEastAsia"/>
          <w:iCs/>
        </w:rPr>
        <w:t xml:space="preserve"> NZP CSI-RS resource (of 2-, 4-, or 8-port Rel.12 CSI-RS patterns)</w:t>
      </w:r>
      <w:r w:rsidR="00193BBE">
        <w:rPr>
          <w:rFonts w:eastAsiaTheme="minorEastAsia"/>
          <w:iCs/>
        </w:rPr>
        <w:t xml:space="preserve"> and the </w:t>
      </w:r>
      <w:r w:rsidR="00193BBE" w:rsidRPr="007B3403">
        <w:rPr>
          <w:rFonts w:eastAsiaTheme="minorEastAsia"/>
          <w:i/>
          <w:iCs/>
        </w:rPr>
        <w:t>W</w:t>
      </w:r>
      <w:r w:rsidR="00193BBE" w:rsidRPr="00663E97">
        <w:rPr>
          <w:rFonts w:eastAsiaTheme="minorEastAsia"/>
          <w:iCs/>
          <w:vertAlign w:val="subscript"/>
        </w:rPr>
        <w:t>2</w:t>
      </w:r>
      <w:r w:rsidR="00193BBE">
        <w:rPr>
          <w:rFonts w:eastAsiaTheme="minorEastAsia"/>
          <w:iCs/>
        </w:rPr>
        <w:t xml:space="preserve"> components of Rel.12 codebooks</w:t>
      </w:r>
      <w:r w:rsidR="003135AB">
        <w:rPr>
          <w:rFonts w:eastAsiaTheme="minorEastAsia"/>
          <w:iCs/>
        </w:rPr>
        <w:t xml:space="preserve"> or Rel.13 class A codebooks</w:t>
      </w:r>
      <w:r w:rsidR="007B3403">
        <w:rPr>
          <w:rFonts w:eastAsiaTheme="minorEastAsia"/>
          <w:iCs/>
        </w:rPr>
        <w:t xml:space="preserve"> (see, e</w:t>
      </w:r>
      <w:r w:rsidR="00D52B0E">
        <w:rPr>
          <w:rFonts w:eastAsiaTheme="minorEastAsia"/>
          <w:iCs/>
        </w:rPr>
        <w:t xml:space="preserve">.g. </w:t>
      </w:r>
      <w:r w:rsidR="00D52B0E">
        <w:rPr>
          <w:rFonts w:eastAsiaTheme="minorEastAsia"/>
          <w:iCs/>
        </w:rPr>
        <w:fldChar w:fldCharType="begin"/>
      </w:r>
      <w:r w:rsidR="00D52B0E">
        <w:rPr>
          <w:rFonts w:eastAsiaTheme="minorEastAsia"/>
          <w:iCs/>
        </w:rPr>
        <w:instrText xml:space="preserve"> REF _Ref430682381 \r \h </w:instrText>
      </w:r>
      <w:r w:rsidR="00D52B0E">
        <w:rPr>
          <w:rFonts w:eastAsiaTheme="minorEastAsia"/>
          <w:iCs/>
        </w:rPr>
      </w:r>
      <w:r w:rsidR="00D52B0E">
        <w:rPr>
          <w:rFonts w:eastAsiaTheme="minorEastAsia"/>
          <w:iCs/>
        </w:rPr>
        <w:fldChar w:fldCharType="separate"/>
      </w:r>
      <w:r w:rsidR="00D52B0E">
        <w:rPr>
          <w:rFonts w:eastAsiaTheme="minorEastAsia"/>
          <w:iCs/>
        </w:rPr>
        <w:t>[5]</w:t>
      </w:r>
      <w:r w:rsidR="00D52B0E">
        <w:rPr>
          <w:rFonts w:eastAsiaTheme="minorEastAsia"/>
          <w:iCs/>
        </w:rPr>
        <w:fldChar w:fldCharType="end"/>
      </w:r>
      <w:r w:rsidR="00D6689D">
        <w:rPr>
          <w:rFonts w:eastAsiaTheme="minorEastAsia"/>
          <w:iCs/>
        </w:rPr>
        <w:t xml:space="preserve"> and </w:t>
      </w:r>
      <w:r w:rsidR="00D6689D">
        <w:rPr>
          <w:rFonts w:eastAsiaTheme="minorEastAsia"/>
          <w:iCs/>
        </w:rPr>
        <w:fldChar w:fldCharType="begin"/>
      </w:r>
      <w:r w:rsidR="00D6689D">
        <w:rPr>
          <w:rFonts w:eastAsiaTheme="minorEastAsia"/>
          <w:iCs/>
        </w:rPr>
        <w:instrText xml:space="preserve"> REF _Ref430686896 \r \h </w:instrText>
      </w:r>
      <w:r w:rsidR="00D6689D">
        <w:rPr>
          <w:rFonts w:eastAsiaTheme="minorEastAsia"/>
          <w:iCs/>
        </w:rPr>
      </w:r>
      <w:r w:rsidR="00D6689D">
        <w:rPr>
          <w:rFonts w:eastAsiaTheme="minorEastAsia"/>
          <w:iCs/>
        </w:rPr>
        <w:fldChar w:fldCharType="separate"/>
      </w:r>
      <w:r w:rsidR="00D6689D">
        <w:rPr>
          <w:rFonts w:eastAsiaTheme="minorEastAsia"/>
          <w:iCs/>
        </w:rPr>
        <w:t>[6]</w:t>
      </w:r>
      <w:r w:rsidR="00D6689D">
        <w:rPr>
          <w:rFonts w:eastAsiaTheme="minorEastAsia"/>
          <w:iCs/>
        </w:rPr>
        <w:fldChar w:fldCharType="end"/>
      </w:r>
      <w:r w:rsidR="009B090C">
        <w:rPr>
          <w:rFonts w:eastAsiaTheme="minorEastAsia"/>
          <w:iCs/>
        </w:rPr>
        <w:t xml:space="preserve"> where the </w:t>
      </w:r>
      <w:r w:rsidR="009B090C" w:rsidRPr="007B3403">
        <w:rPr>
          <w:rFonts w:eastAsiaTheme="minorEastAsia"/>
          <w:i/>
          <w:iCs/>
        </w:rPr>
        <w:t>W</w:t>
      </w:r>
      <w:r w:rsidR="009B090C" w:rsidRPr="00663E97">
        <w:rPr>
          <w:rFonts w:eastAsiaTheme="minorEastAsia"/>
          <w:iCs/>
          <w:vertAlign w:val="subscript"/>
        </w:rPr>
        <w:t>2</w:t>
      </w:r>
      <w:r w:rsidR="009B090C">
        <w:rPr>
          <w:rFonts w:eastAsiaTheme="minorEastAsia"/>
          <w:iCs/>
        </w:rPr>
        <w:t xml:space="preserve"> component of </w:t>
      </w:r>
      <w:r w:rsidR="003135AB">
        <w:rPr>
          <w:rFonts w:eastAsiaTheme="minorEastAsia"/>
          <w:iCs/>
        </w:rPr>
        <w:t>a dual-stage codebook</w:t>
      </w:r>
      <w:r w:rsidR="009B090C">
        <w:rPr>
          <w:rFonts w:eastAsiaTheme="minorEastAsia"/>
          <w:iCs/>
        </w:rPr>
        <w:t xml:space="preserve"> enables UE feedback on micro-beam selection and co-phasing between two polarization groups</w:t>
      </w:r>
      <w:r w:rsidR="007B3403">
        <w:rPr>
          <w:rFonts w:eastAsiaTheme="minorEastAsia"/>
          <w:iCs/>
        </w:rPr>
        <w:t>)</w:t>
      </w:r>
      <w:r>
        <w:rPr>
          <w:rFonts w:eastAsiaTheme="minorEastAsia"/>
          <w:iCs/>
        </w:rPr>
        <w:t>.</w:t>
      </w:r>
      <w:r w:rsidR="007B3403">
        <w:rPr>
          <w:rFonts w:eastAsiaTheme="minorEastAsia"/>
          <w:iCs/>
        </w:rPr>
        <w:t xml:space="preserve"> Therefore, the existing CSI reporting mechanism (where only the second PMI </w:t>
      </w:r>
      <w:r w:rsidR="007B3403" w:rsidRPr="007B3403">
        <w:rPr>
          <w:rFonts w:eastAsiaTheme="minorEastAsia"/>
          <w:i/>
          <w:iCs/>
        </w:rPr>
        <w:t>i</w:t>
      </w:r>
      <w:r w:rsidR="007B3403" w:rsidRPr="00663E97">
        <w:rPr>
          <w:rFonts w:eastAsiaTheme="minorEastAsia"/>
          <w:iCs/>
          <w:vertAlign w:val="subscript"/>
        </w:rPr>
        <w:t>2</w:t>
      </w:r>
      <w:r w:rsidR="007B3403" w:rsidRPr="00663E97">
        <w:rPr>
          <w:rFonts w:eastAsiaTheme="minorEastAsia"/>
          <w:iCs/>
        </w:rPr>
        <w:t xml:space="preserve"> </w:t>
      </w:r>
      <w:proofErr w:type="gramStart"/>
      <w:r w:rsidR="007B3403">
        <w:rPr>
          <w:rFonts w:eastAsiaTheme="minorEastAsia"/>
          <w:iCs/>
        </w:rPr>
        <w:t>is reported</w:t>
      </w:r>
      <w:proofErr w:type="gramEnd"/>
      <w:r w:rsidR="007B3403">
        <w:rPr>
          <w:rFonts w:eastAsiaTheme="minorEastAsia"/>
          <w:iCs/>
        </w:rPr>
        <w:t>) can be reused</w:t>
      </w:r>
      <w:r w:rsidR="00663E97">
        <w:rPr>
          <w:rFonts w:eastAsiaTheme="minorEastAsia"/>
          <w:iCs/>
        </w:rPr>
        <w:t xml:space="preserve"> with some modification on the relation between PMI and codebook(s). Alt4 requires no additional specification support over Rel.12 if channel MR </w:t>
      </w:r>
      <w:proofErr w:type="gramStart"/>
      <w:r w:rsidR="00663E97">
        <w:rPr>
          <w:rFonts w:eastAsiaTheme="minorEastAsia"/>
          <w:iCs/>
        </w:rPr>
        <w:t>is supported and switched ON</w:t>
      </w:r>
      <w:proofErr w:type="gramEnd"/>
      <w:r w:rsidR="00663E97">
        <w:rPr>
          <w:rFonts w:eastAsiaTheme="minorEastAsia"/>
          <w:iCs/>
        </w:rPr>
        <w:t xml:space="preserve">. </w:t>
      </w:r>
      <w:r w:rsidR="00D16CF1">
        <w:rPr>
          <w:rFonts w:eastAsiaTheme="minorEastAsia"/>
          <w:iCs/>
        </w:rPr>
        <w:t>As long as legacy Rel.12 CSI-RS patterns and codebook components</w:t>
      </w:r>
      <w:r w:rsidR="00F557FC">
        <w:rPr>
          <w:rFonts w:eastAsiaTheme="minorEastAsia"/>
          <w:iCs/>
        </w:rPr>
        <w:t xml:space="preserve"> are utilized, </w:t>
      </w:r>
      <w:r w:rsidR="00D16CF1">
        <w:rPr>
          <w:rFonts w:eastAsiaTheme="minorEastAsia"/>
          <w:iCs/>
        </w:rPr>
        <w:t xml:space="preserve">the additional specification impact of UE-specific </w:t>
      </w:r>
      <w:proofErr w:type="spellStart"/>
      <w:r w:rsidR="00D16CF1">
        <w:rPr>
          <w:rFonts w:eastAsiaTheme="minorEastAsia"/>
          <w:iCs/>
        </w:rPr>
        <w:t>beamformed</w:t>
      </w:r>
      <w:proofErr w:type="spellEnd"/>
      <w:r w:rsidR="00D16CF1">
        <w:rPr>
          <w:rFonts w:eastAsiaTheme="minorEastAsia"/>
          <w:iCs/>
        </w:rPr>
        <w:t xml:space="preserve"> CSI-RS</w:t>
      </w:r>
      <w:r>
        <w:rPr>
          <w:rFonts w:eastAsiaTheme="minorEastAsia"/>
          <w:iCs/>
        </w:rPr>
        <w:t xml:space="preserve"> </w:t>
      </w:r>
      <w:r w:rsidR="00D16CF1">
        <w:rPr>
          <w:rFonts w:eastAsiaTheme="minorEastAsia"/>
          <w:iCs/>
        </w:rPr>
        <w:t xml:space="preserve">is </w:t>
      </w:r>
      <w:proofErr w:type="gramStart"/>
      <w:r w:rsidR="00D16CF1">
        <w:rPr>
          <w:rFonts w:eastAsiaTheme="minorEastAsia"/>
          <w:iCs/>
        </w:rPr>
        <w:t>well-contained</w:t>
      </w:r>
      <w:proofErr w:type="gramEnd"/>
      <w:r w:rsidR="00D16CF1">
        <w:rPr>
          <w:rFonts w:eastAsiaTheme="minorEastAsia"/>
          <w:iCs/>
        </w:rPr>
        <w:t xml:space="preserve"> and i</w:t>
      </w:r>
      <w:r w:rsidR="00F557FC">
        <w:rPr>
          <w:rFonts w:eastAsiaTheme="minorEastAsia"/>
          <w:iCs/>
        </w:rPr>
        <w:t>s thus manageable within the timeframe of Rel.13.</w:t>
      </w:r>
      <w:r w:rsidR="00DE61B9">
        <w:rPr>
          <w:rFonts w:eastAsiaTheme="minorEastAsia"/>
          <w:iCs/>
        </w:rPr>
        <w:t xml:space="preserve"> </w:t>
      </w:r>
    </w:p>
    <w:p w:rsidR="00F85240" w:rsidRPr="006600CD" w:rsidRDefault="00F85240" w:rsidP="00F85240">
      <w:pPr>
        <w:pStyle w:val="a2"/>
        <w:spacing w:line="288" w:lineRule="auto"/>
        <w:rPr>
          <w:rFonts w:eastAsiaTheme="minorEastAsia"/>
          <w:iCs/>
        </w:rPr>
      </w:pPr>
      <w:r w:rsidRPr="006600CD">
        <w:rPr>
          <w:rFonts w:eastAsiaTheme="minorEastAsia"/>
          <w:iCs/>
          <w:u w:val="single"/>
        </w:rPr>
        <w:t>Observation</w:t>
      </w:r>
      <w:r w:rsidRPr="006600CD">
        <w:rPr>
          <w:rFonts w:eastAsiaTheme="minorEastAsia"/>
          <w:iCs/>
        </w:rPr>
        <w:t>:</w:t>
      </w:r>
    </w:p>
    <w:p w:rsidR="00EF1C19" w:rsidRDefault="00DE61B9" w:rsidP="00F85240">
      <w:pPr>
        <w:pStyle w:val="a2"/>
        <w:numPr>
          <w:ilvl w:val="0"/>
          <w:numId w:val="27"/>
        </w:numPr>
        <w:spacing w:line="288" w:lineRule="auto"/>
        <w:rPr>
          <w:rFonts w:eastAsiaTheme="minorEastAsia"/>
          <w:iCs/>
        </w:rPr>
      </w:pPr>
      <w:r>
        <w:rPr>
          <w:rFonts w:eastAsiaTheme="minorEastAsia"/>
          <w:i/>
          <w:iCs/>
        </w:rPr>
        <w:t xml:space="preserve">Both cell-specific and UE-specific BF CSI-RS </w:t>
      </w:r>
      <w:proofErr w:type="gramStart"/>
      <w:r>
        <w:rPr>
          <w:rFonts w:eastAsiaTheme="minorEastAsia"/>
          <w:i/>
          <w:iCs/>
        </w:rPr>
        <w:t>can be supported</w:t>
      </w:r>
      <w:proofErr w:type="gramEnd"/>
      <w:r>
        <w:rPr>
          <w:rFonts w:eastAsiaTheme="minorEastAsia"/>
          <w:i/>
          <w:iCs/>
        </w:rPr>
        <w:t xml:space="preserve"> with manageable specification impact</w:t>
      </w:r>
      <w:r w:rsidR="008C4A1F">
        <w:rPr>
          <w:rFonts w:eastAsiaTheme="minorEastAsia"/>
          <w:i/>
          <w:iCs/>
        </w:rPr>
        <w:t>s</w:t>
      </w:r>
      <w:r>
        <w:rPr>
          <w:rFonts w:eastAsiaTheme="minorEastAsia"/>
          <w:i/>
          <w:iCs/>
        </w:rPr>
        <w:t xml:space="preserve"> in Rel.13 as long as legacy CSI-RS patterns and codebook components are reused as much as possible. </w:t>
      </w:r>
    </w:p>
    <w:p w:rsidR="00BD0080" w:rsidRDefault="00BD0080" w:rsidP="007E384E">
      <w:pPr>
        <w:pStyle w:val="a2"/>
        <w:spacing w:line="288" w:lineRule="auto"/>
        <w:rPr>
          <w:rFonts w:eastAsiaTheme="minorEastAsia"/>
          <w:iCs/>
        </w:rPr>
      </w:pPr>
    </w:p>
    <w:p w:rsidR="00344F2F" w:rsidRPr="006E6428" w:rsidRDefault="00344F2F" w:rsidP="007E384E">
      <w:pPr>
        <w:pStyle w:val="a2"/>
        <w:spacing w:line="288" w:lineRule="auto"/>
        <w:rPr>
          <w:rFonts w:eastAsiaTheme="minorEastAsia"/>
          <w:b/>
          <w:i/>
          <w:iCs/>
          <w:u w:val="single"/>
        </w:rPr>
      </w:pPr>
      <w:r w:rsidRPr="006E6428">
        <w:rPr>
          <w:rFonts w:eastAsiaTheme="minorEastAsia"/>
          <w:b/>
          <w:i/>
          <w:iCs/>
          <w:u w:val="single"/>
        </w:rPr>
        <w:t xml:space="preserve">Scalability </w:t>
      </w:r>
      <w:r w:rsidR="00F62C58" w:rsidRPr="006E6428">
        <w:rPr>
          <w:rFonts w:eastAsiaTheme="minorEastAsia"/>
          <w:b/>
          <w:i/>
          <w:iCs/>
          <w:u w:val="single"/>
        </w:rPr>
        <w:t>for future releases</w:t>
      </w:r>
      <w:r w:rsidR="00311740" w:rsidRPr="006E6428">
        <w:rPr>
          <w:rFonts w:eastAsiaTheme="minorEastAsia"/>
          <w:b/>
          <w:i/>
          <w:iCs/>
          <w:u w:val="single"/>
        </w:rPr>
        <w:t xml:space="preserve"> </w:t>
      </w:r>
    </w:p>
    <w:p w:rsidR="00564148" w:rsidRDefault="00506F41" w:rsidP="007E384E">
      <w:pPr>
        <w:pStyle w:val="a2"/>
        <w:spacing w:line="288" w:lineRule="auto"/>
        <w:rPr>
          <w:rFonts w:eastAsiaTheme="minorEastAsia"/>
          <w:iCs/>
        </w:rPr>
      </w:pPr>
      <w:r>
        <w:rPr>
          <w:rFonts w:eastAsiaTheme="minorEastAsia"/>
          <w:iCs/>
        </w:rPr>
        <w:t xml:space="preserve">While specification impacts on Rel.13 EB/FD-MIMO should be </w:t>
      </w:r>
      <w:r w:rsidR="00564148">
        <w:rPr>
          <w:rFonts w:eastAsiaTheme="minorEastAsia"/>
          <w:iCs/>
        </w:rPr>
        <w:t xml:space="preserve">well-contained, it is important for Rel.13 to offer foundational yet functional features which can be further enhanced in Rel.14 (and perhaps beyond). As mentioned before, </w:t>
      </w:r>
      <w:r w:rsidR="00843C15">
        <w:rPr>
          <w:rFonts w:eastAsiaTheme="minorEastAsia"/>
          <w:iCs/>
        </w:rPr>
        <w:t xml:space="preserve">concurrent operation between </w:t>
      </w:r>
      <w:r w:rsidR="00564148">
        <w:rPr>
          <w:rFonts w:eastAsiaTheme="minorEastAsia"/>
          <w:iCs/>
        </w:rPr>
        <w:t xml:space="preserve">cell-specific and UE-specific BF CSI-RS </w:t>
      </w:r>
      <w:r w:rsidR="00843C15">
        <w:rPr>
          <w:rFonts w:eastAsiaTheme="minorEastAsia"/>
          <w:iCs/>
        </w:rPr>
        <w:t xml:space="preserve">may be beneficial for </w:t>
      </w:r>
      <w:r w:rsidR="00564148">
        <w:rPr>
          <w:rFonts w:eastAsiaTheme="minorEastAsia"/>
          <w:iCs/>
        </w:rPr>
        <w:t xml:space="preserve">future releases. There are other areas where further enhancements </w:t>
      </w:r>
      <w:proofErr w:type="gramStart"/>
      <w:r w:rsidR="00564148">
        <w:rPr>
          <w:rFonts w:eastAsiaTheme="minorEastAsia"/>
          <w:iCs/>
        </w:rPr>
        <w:t>can be considered</w:t>
      </w:r>
      <w:proofErr w:type="gramEnd"/>
      <w:r w:rsidR="00564148">
        <w:rPr>
          <w:rFonts w:eastAsiaTheme="minorEastAsia"/>
          <w:iCs/>
        </w:rPr>
        <w:t>.</w:t>
      </w:r>
    </w:p>
    <w:p w:rsidR="00843C15" w:rsidRDefault="00564148" w:rsidP="007E384E">
      <w:pPr>
        <w:pStyle w:val="a2"/>
        <w:spacing w:line="288" w:lineRule="auto"/>
        <w:rPr>
          <w:rFonts w:eastAsiaTheme="minorEastAsia"/>
          <w:iCs/>
        </w:rPr>
      </w:pPr>
      <w:r>
        <w:rPr>
          <w:rFonts w:eastAsiaTheme="minorEastAsia"/>
          <w:iCs/>
        </w:rPr>
        <w:t>For</w:t>
      </w:r>
      <w:r w:rsidR="003C6BDA">
        <w:rPr>
          <w:rFonts w:eastAsiaTheme="minorEastAsia"/>
          <w:iCs/>
        </w:rPr>
        <w:t xml:space="preserve"> Rel.14</w:t>
      </w:r>
      <w:r>
        <w:rPr>
          <w:rFonts w:eastAsiaTheme="minorEastAsia"/>
          <w:iCs/>
        </w:rPr>
        <w:t xml:space="preserve">, supporting larger 2D AAS (which implies supporting larger number of ports) </w:t>
      </w:r>
      <w:proofErr w:type="gramStart"/>
      <w:r>
        <w:rPr>
          <w:rFonts w:eastAsiaTheme="minorEastAsia"/>
          <w:iCs/>
        </w:rPr>
        <w:t>is envisioned</w:t>
      </w:r>
      <w:proofErr w:type="gramEnd"/>
      <w:r>
        <w:rPr>
          <w:rFonts w:eastAsiaTheme="minorEastAsia"/>
          <w:iCs/>
        </w:rPr>
        <w:t xml:space="preserve">. </w:t>
      </w:r>
      <w:r w:rsidR="00D52B0E">
        <w:rPr>
          <w:rFonts w:eastAsiaTheme="minorEastAsia"/>
          <w:iCs/>
        </w:rPr>
        <w:t xml:space="preserve">As partially demonstrated in </w:t>
      </w:r>
      <w:r w:rsidR="00D52B0E">
        <w:rPr>
          <w:rFonts w:eastAsiaTheme="minorEastAsia"/>
          <w:iCs/>
        </w:rPr>
        <w:fldChar w:fldCharType="begin"/>
      </w:r>
      <w:r w:rsidR="00D52B0E">
        <w:rPr>
          <w:rFonts w:eastAsiaTheme="minorEastAsia"/>
          <w:iCs/>
        </w:rPr>
        <w:instrText xml:space="preserve"> REF _Ref430682292 \r \h </w:instrText>
      </w:r>
      <w:r w:rsidR="00D52B0E">
        <w:rPr>
          <w:rFonts w:eastAsiaTheme="minorEastAsia"/>
          <w:iCs/>
        </w:rPr>
      </w:r>
      <w:r w:rsidR="00D52B0E">
        <w:rPr>
          <w:rFonts w:eastAsiaTheme="minorEastAsia"/>
          <w:iCs/>
        </w:rPr>
        <w:fldChar w:fldCharType="separate"/>
      </w:r>
      <w:r w:rsidR="00D52B0E">
        <w:rPr>
          <w:rFonts w:eastAsiaTheme="minorEastAsia"/>
          <w:iCs/>
        </w:rPr>
        <w:t>[4]</w:t>
      </w:r>
      <w:r w:rsidR="00D52B0E">
        <w:rPr>
          <w:rFonts w:eastAsiaTheme="minorEastAsia"/>
          <w:iCs/>
        </w:rPr>
        <w:fldChar w:fldCharType="end"/>
      </w:r>
      <w:r>
        <w:rPr>
          <w:rFonts w:eastAsiaTheme="minorEastAsia"/>
          <w:iCs/>
        </w:rPr>
        <w:t>, BF CSI-RS more important for larger number of ports since the overhead associated with NP CSI-</w:t>
      </w:r>
      <w:r>
        <w:rPr>
          <w:rFonts w:eastAsiaTheme="minorEastAsia"/>
          <w:iCs/>
        </w:rPr>
        <w:lastRenderedPageBreak/>
        <w:t xml:space="preserve">RS starts to become prohibitive. </w:t>
      </w:r>
      <w:r w:rsidR="003C6BDA">
        <w:rPr>
          <w:rFonts w:eastAsiaTheme="minorEastAsia"/>
          <w:iCs/>
        </w:rPr>
        <w:t xml:space="preserve">This holds for both TDD and FDD. </w:t>
      </w:r>
      <w:r>
        <w:rPr>
          <w:rFonts w:eastAsiaTheme="minorEastAsia"/>
          <w:iCs/>
        </w:rPr>
        <w:t>To reap the potential of BF CSI-RS, UE-specific BF CSI-RS operated in a hybrid fashion (with NP CSI-RS) –in conjunction with a more efficient CSI-RS resource pooling/management (e.g. through aperiodic BF CSI-RS) –offers a competitive solution</w:t>
      </w:r>
      <w:r w:rsidR="003C6BDA">
        <w:rPr>
          <w:rFonts w:eastAsiaTheme="minorEastAsia"/>
          <w:iCs/>
        </w:rPr>
        <w:t xml:space="preserve"> especially for FDD</w:t>
      </w:r>
      <w:r>
        <w:rPr>
          <w:rFonts w:eastAsiaTheme="minorEastAsia"/>
          <w:iCs/>
        </w:rPr>
        <w:t xml:space="preserve">. </w:t>
      </w:r>
    </w:p>
    <w:p w:rsidR="00A134B6" w:rsidRDefault="00564148" w:rsidP="007E384E">
      <w:pPr>
        <w:pStyle w:val="a2"/>
        <w:spacing w:line="288" w:lineRule="auto"/>
        <w:rPr>
          <w:rFonts w:eastAsiaTheme="minorEastAsia"/>
          <w:iCs/>
        </w:rPr>
      </w:pPr>
      <w:r>
        <w:rPr>
          <w:rFonts w:eastAsiaTheme="minorEastAsia"/>
          <w:iCs/>
        </w:rPr>
        <w:t xml:space="preserve">At the same time, cell-specific BF CSI-RS </w:t>
      </w:r>
      <w:proofErr w:type="gramStart"/>
      <w:r>
        <w:rPr>
          <w:rFonts w:eastAsiaTheme="minorEastAsia"/>
          <w:iCs/>
        </w:rPr>
        <w:t xml:space="preserve">can be </w:t>
      </w:r>
      <w:r w:rsidR="003C6BDA">
        <w:rPr>
          <w:rFonts w:eastAsiaTheme="minorEastAsia"/>
          <w:iCs/>
        </w:rPr>
        <w:t xml:space="preserve">further </w:t>
      </w:r>
      <w:r>
        <w:rPr>
          <w:rFonts w:eastAsiaTheme="minorEastAsia"/>
          <w:iCs/>
        </w:rPr>
        <w:t>upgraded</w:t>
      </w:r>
      <w:proofErr w:type="gramEnd"/>
      <w:r>
        <w:rPr>
          <w:rFonts w:eastAsiaTheme="minorEastAsia"/>
          <w:iCs/>
        </w:rPr>
        <w:t xml:space="preserve"> to offer a modular solution </w:t>
      </w:r>
      <w:r w:rsidR="003C6BDA">
        <w:rPr>
          <w:rFonts w:eastAsiaTheme="minorEastAsia"/>
          <w:iCs/>
        </w:rPr>
        <w:t xml:space="preserve">for supporting </w:t>
      </w:r>
      <w:r w:rsidR="005E7727">
        <w:rPr>
          <w:rFonts w:eastAsiaTheme="minorEastAsia"/>
          <w:iCs/>
        </w:rPr>
        <w:t xml:space="preserve">scenarios such as </w:t>
      </w:r>
      <w:r w:rsidR="003C6BDA">
        <w:rPr>
          <w:rFonts w:eastAsiaTheme="minorEastAsia"/>
          <w:iCs/>
        </w:rPr>
        <w:t xml:space="preserve">heterogeneous networks. </w:t>
      </w:r>
      <w:r w:rsidR="00506F41">
        <w:rPr>
          <w:rFonts w:eastAsiaTheme="minorEastAsia"/>
          <w:iCs/>
        </w:rPr>
        <w:t xml:space="preserve"> </w:t>
      </w:r>
    </w:p>
    <w:p w:rsidR="00CC5F92" w:rsidRDefault="00A134B6" w:rsidP="007E384E">
      <w:pPr>
        <w:pStyle w:val="a2"/>
        <w:spacing w:line="288" w:lineRule="auto"/>
        <w:rPr>
          <w:rFonts w:eastAsiaTheme="minorEastAsia"/>
          <w:iCs/>
        </w:rPr>
      </w:pPr>
      <w:r>
        <w:rPr>
          <w:rFonts w:eastAsiaTheme="minorEastAsia"/>
          <w:iCs/>
        </w:rPr>
        <w:t>In light of the above discussion</w:t>
      </w:r>
      <w:r w:rsidR="003C6BDA">
        <w:rPr>
          <w:rFonts w:eastAsiaTheme="minorEastAsia"/>
          <w:iCs/>
        </w:rPr>
        <w:t xml:space="preserve">, specification support for both cell-specific and UE-specific BF CSI-RS in Rel.13 </w:t>
      </w:r>
      <w:r>
        <w:rPr>
          <w:rFonts w:eastAsiaTheme="minorEastAsia"/>
          <w:iCs/>
        </w:rPr>
        <w:t>is beneficial not only for offering a competitive EB/FD-MIMO system with sufficiently wide applicability, but also for setting a direction for further enhancements in Rel.14 (and beyond).</w:t>
      </w:r>
    </w:p>
    <w:p w:rsidR="00A134B6" w:rsidRPr="006600CD" w:rsidRDefault="00A134B6" w:rsidP="00A134B6">
      <w:pPr>
        <w:pStyle w:val="a2"/>
        <w:spacing w:line="288" w:lineRule="auto"/>
        <w:rPr>
          <w:rFonts w:eastAsiaTheme="minorEastAsia"/>
          <w:iCs/>
        </w:rPr>
      </w:pPr>
      <w:r w:rsidRPr="006600CD">
        <w:rPr>
          <w:rFonts w:eastAsiaTheme="minorEastAsia"/>
          <w:iCs/>
          <w:u w:val="single"/>
        </w:rPr>
        <w:t>Observation</w:t>
      </w:r>
      <w:r w:rsidRPr="006600CD">
        <w:rPr>
          <w:rFonts w:eastAsiaTheme="minorEastAsia"/>
          <w:iCs/>
        </w:rPr>
        <w:t>:</w:t>
      </w:r>
    </w:p>
    <w:p w:rsidR="00A134B6" w:rsidRPr="00383563" w:rsidRDefault="00A134B6" w:rsidP="00383563">
      <w:pPr>
        <w:pStyle w:val="a2"/>
        <w:numPr>
          <w:ilvl w:val="0"/>
          <w:numId w:val="27"/>
        </w:numPr>
        <w:spacing w:line="288" w:lineRule="auto"/>
        <w:rPr>
          <w:rFonts w:eastAsiaTheme="minorEastAsia"/>
          <w:iCs/>
        </w:rPr>
      </w:pPr>
      <w:r>
        <w:rPr>
          <w:rFonts w:eastAsiaTheme="minorEastAsia"/>
          <w:i/>
          <w:iCs/>
        </w:rPr>
        <w:t>The support for both cell-specific and UE-specific BF CSI-RS offers a competitive EB/FD-MIMO system</w:t>
      </w:r>
      <w:r w:rsidR="00B85EFD">
        <w:rPr>
          <w:rFonts w:eastAsiaTheme="minorEastAsia"/>
          <w:i/>
          <w:iCs/>
        </w:rPr>
        <w:t xml:space="preserve"> (with wide applicability)</w:t>
      </w:r>
      <w:r>
        <w:rPr>
          <w:rFonts w:eastAsiaTheme="minorEastAsia"/>
          <w:i/>
          <w:iCs/>
        </w:rPr>
        <w:t xml:space="preserve"> in Rel.13 and a foundation for further enhancements in Rel.14.</w:t>
      </w:r>
    </w:p>
    <w:p w:rsidR="00BA42DF" w:rsidRDefault="00BA42DF" w:rsidP="007E384E">
      <w:pPr>
        <w:pStyle w:val="a2"/>
        <w:spacing w:line="288" w:lineRule="auto"/>
        <w:rPr>
          <w:rFonts w:eastAsiaTheme="minorEastAsia"/>
          <w:iCs/>
        </w:rPr>
      </w:pPr>
    </w:p>
    <w:p w:rsidR="00BA42DF" w:rsidRPr="005E22B9" w:rsidRDefault="00BA42DF" w:rsidP="00BA42DF">
      <w:pPr>
        <w:pStyle w:val="Heading1"/>
        <w:spacing w:line="288" w:lineRule="auto"/>
        <w:rPr>
          <w:rFonts w:eastAsia="Malgun Gothic"/>
          <w:b/>
          <w:sz w:val="28"/>
          <w:lang w:eastAsia="ko-KR"/>
        </w:rPr>
      </w:pPr>
      <w:r>
        <w:rPr>
          <w:rFonts w:eastAsia="Malgun Gothic"/>
          <w:b/>
          <w:sz w:val="28"/>
          <w:lang w:eastAsia="ko-KR"/>
        </w:rPr>
        <w:t>Proposal for merging the four alternatives</w:t>
      </w:r>
    </w:p>
    <w:p w:rsidR="00383563" w:rsidRDefault="00383563" w:rsidP="00BA42DF">
      <w:pPr>
        <w:pStyle w:val="a2"/>
        <w:spacing w:line="288" w:lineRule="auto"/>
        <w:rPr>
          <w:rFonts w:eastAsiaTheme="minorEastAsia"/>
          <w:iCs/>
        </w:rPr>
      </w:pPr>
      <w:r>
        <w:rPr>
          <w:rFonts w:eastAsiaTheme="minorEastAsia"/>
          <w:iCs/>
        </w:rPr>
        <w:t xml:space="preserve">In light of the above discussion, </w:t>
      </w:r>
      <w:r w:rsidR="005E7727">
        <w:rPr>
          <w:rFonts w:eastAsiaTheme="minorEastAsia"/>
          <w:iCs/>
        </w:rPr>
        <w:t>supporting both cell-specific and UE-specific BF CSI-RS</w:t>
      </w:r>
      <w:r w:rsidR="005E207E">
        <w:rPr>
          <w:rFonts w:eastAsiaTheme="minorEastAsia"/>
          <w:iCs/>
        </w:rPr>
        <w:t xml:space="preserve"> in Rel.13 seems to be </w:t>
      </w:r>
      <w:r w:rsidR="00AE078D">
        <w:rPr>
          <w:rFonts w:eastAsiaTheme="minorEastAsia"/>
          <w:iCs/>
        </w:rPr>
        <w:t>the best way forward</w:t>
      </w:r>
      <w:r w:rsidR="005E207E">
        <w:rPr>
          <w:rFonts w:eastAsiaTheme="minorEastAsia"/>
          <w:iCs/>
        </w:rPr>
        <w:t>. The next step is to assess how the four identified alternatives</w:t>
      </w:r>
      <w:r w:rsidR="005E7727">
        <w:rPr>
          <w:rFonts w:eastAsiaTheme="minorEastAsia"/>
          <w:iCs/>
        </w:rPr>
        <w:t xml:space="preserve"> </w:t>
      </w:r>
      <w:proofErr w:type="gramStart"/>
      <w:r w:rsidR="005E207E">
        <w:rPr>
          <w:rFonts w:eastAsiaTheme="minorEastAsia"/>
          <w:iCs/>
        </w:rPr>
        <w:t>can be merged</w:t>
      </w:r>
      <w:proofErr w:type="gramEnd"/>
      <w:r w:rsidR="005E207E">
        <w:rPr>
          <w:rFonts w:eastAsiaTheme="minorEastAsia"/>
          <w:iCs/>
        </w:rPr>
        <w:t xml:space="preserve"> to avoid redundant mechanisms for class B CSI reporting.</w:t>
      </w:r>
    </w:p>
    <w:p w:rsidR="005E207E" w:rsidRDefault="00AE078D" w:rsidP="00BA42DF">
      <w:pPr>
        <w:pStyle w:val="a2"/>
        <w:spacing w:line="288" w:lineRule="auto"/>
        <w:rPr>
          <w:rFonts w:eastAsiaTheme="minorEastAsia"/>
          <w:iCs/>
        </w:rPr>
      </w:pPr>
      <w:r>
        <w:rPr>
          <w:rFonts w:eastAsiaTheme="minorEastAsia"/>
          <w:iCs/>
        </w:rPr>
        <w:t xml:space="preserve">Alt1 and Alt3 are essentially identical in functionalities and capabilities. The only difference lies in the use of BI for Alt1 and PMI/codebook for Alt3. </w:t>
      </w:r>
      <w:r w:rsidR="00BF0613">
        <w:rPr>
          <w:rFonts w:eastAsiaTheme="minorEastAsia"/>
          <w:iCs/>
        </w:rPr>
        <w:t xml:space="preserve">Thus, only one of them is sufficient. </w:t>
      </w:r>
      <w:r>
        <w:rPr>
          <w:rFonts w:eastAsiaTheme="minorEastAsia"/>
          <w:iCs/>
        </w:rPr>
        <w:t xml:space="preserve">The amount of specification impact is approximately the same. Since </w:t>
      </w:r>
      <w:r w:rsidR="00BF0613">
        <w:rPr>
          <w:rFonts w:eastAsiaTheme="minorEastAsia"/>
          <w:iCs/>
        </w:rPr>
        <w:t>macro-</w:t>
      </w:r>
      <w:r>
        <w:rPr>
          <w:rFonts w:eastAsiaTheme="minorEastAsia"/>
          <w:iCs/>
        </w:rPr>
        <w:t xml:space="preserve">beam selection reporting </w:t>
      </w:r>
      <w:r w:rsidR="00843C15">
        <w:rPr>
          <w:rFonts w:eastAsiaTheme="minorEastAsia"/>
          <w:iCs/>
        </w:rPr>
        <w:t>does</w:t>
      </w:r>
      <w:r>
        <w:rPr>
          <w:rFonts w:eastAsiaTheme="minorEastAsia"/>
          <w:iCs/>
        </w:rPr>
        <w:t xml:space="preserve"> not have the same dropping priority and reporting characteristics (e.g. reporting interval and granularities) as the legacy CQI/PMI, it is perhaps fitting to </w:t>
      </w:r>
      <w:r w:rsidR="00BF0613">
        <w:rPr>
          <w:rFonts w:eastAsiaTheme="minorEastAsia"/>
          <w:iCs/>
        </w:rPr>
        <w:t>simply define</w:t>
      </w:r>
      <w:r>
        <w:rPr>
          <w:rFonts w:eastAsiaTheme="minorEastAsia"/>
          <w:iCs/>
        </w:rPr>
        <w:t xml:space="preserve"> a new CSI parameter (such as </w:t>
      </w:r>
      <w:r w:rsidR="00BF0613">
        <w:rPr>
          <w:rFonts w:eastAsiaTheme="minorEastAsia"/>
          <w:iCs/>
        </w:rPr>
        <w:t xml:space="preserve">the </w:t>
      </w:r>
      <w:r>
        <w:rPr>
          <w:rFonts w:eastAsiaTheme="minorEastAsia"/>
          <w:iCs/>
        </w:rPr>
        <w:t>BI</w:t>
      </w:r>
      <w:r w:rsidR="00BF0613">
        <w:rPr>
          <w:rFonts w:eastAsiaTheme="minorEastAsia"/>
          <w:iCs/>
        </w:rPr>
        <w:t xml:space="preserve"> of Alt1</w:t>
      </w:r>
      <w:r>
        <w:rPr>
          <w:rFonts w:eastAsiaTheme="minorEastAsia"/>
          <w:iCs/>
        </w:rPr>
        <w:t xml:space="preserve">) to support </w:t>
      </w:r>
      <w:r w:rsidR="00BF0613">
        <w:rPr>
          <w:rFonts w:eastAsiaTheme="minorEastAsia"/>
          <w:iCs/>
        </w:rPr>
        <w:t>macro-</w:t>
      </w:r>
      <w:r>
        <w:rPr>
          <w:rFonts w:eastAsiaTheme="minorEastAsia"/>
          <w:iCs/>
        </w:rPr>
        <w:t>beam selection mechanism across multiple</w:t>
      </w:r>
      <w:r w:rsidR="008C4A1F">
        <w:rPr>
          <w:rFonts w:eastAsiaTheme="minorEastAsia"/>
          <w:iCs/>
        </w:rPr>
        <w:t xml:space="preserve"> (</w:t>
      </w:r>
      <w:r w:rsidR="008C4A1F" w:rsidRPr="008C4A1F">
        <w:rPr>
          <w:rFonts w:eastAsiaTheme="minorEastAsia"/>
          <w:i/>
          <w:iCs/>
        </w:rPr>
        <w:t>K</w:t>
      </w:r>
      <w:r w:rsidR="008C4A1F">
        <w:rPr>
          <w:rFonts w:eastAsiaTheme="minorEastAsia"/>
          <w:iCs/>
        </w:rPr>
        <w:t>&gt;1)</w:t>
      </w:r>
      <w:r>
        <w:rPr>
          <w:rFonts w:eastAsiaTheme="minorEastAsia"/>
          <w:iCs/>
        </w:rPr>
        <w:t xml:space="preserve"> CSI-RS resources (“macro” beams).</w:t>
      </w:r>
      <w:r w:rsidR="00BF0613">
        <w:rPr>
          <w:rFonts w:eastAsiaTheme="minorEastAsia"/>
          <w:iCs/>
        </w:rPr>
        <w:t xml:space="preserve"> </w:t>
      </w:r>
    </w:p>
    <w:p w:rsidR="008C4A1F" w:rsidRDefault="0098797A" w:rsidP="007E384E">
      <w:pPr>
        <w:pStyle w:val="a2"/>
        <w:spacing w:line="288" w:lineRule="auto"/>
        <w:rPr>
          <w:rFonts w:eastAsiaTheme="minorEastAsia"/>
          <w:iCs/>
        </w:rPr>
      </w:pPr>
      <w:r>
        <w:rPr>
          <w:rFonts w:eastAsiaTheme="minorEastAsia"/>
          <w:iCs/>
        </w:rPr>
        <w:t xml:space="preserve">As discussed above, Alt2 targets a scenario where the eNodeB performs UE-specific beamforming across </w:t>
      </w:r>
      <w:r w:rsidRPr="0098797A">
        <w:rPr>
          <w:rFonts w:eastAsiaTheme="minorEastAsia"/>
          <w:i/>
          <w:iCs/>
        </w:rPr>
        <w:t>N</w:t>
      </w:r>
      <w:r w:rsidR="00843C15" w:rsidRPr="00843C15">
        <w:rPr>
          <w:rFonts w:eastAsiaTheme="minorEastAsia"/>
          <w:i/>
          <w:iCs/>
          <w:vertAlign w:val="subscript"/>
        </w:rPr>
        <w:t>P</w:t>
      </w:r>
      <w:r>
        <w:rPr>
          <w:rFonts w:eastAsiaTheme="minorEastAsia"/>
          <w:iCs/>
        </w:rPr>
        <w:t xml:space="preserve"> CSI-RS ports associated with </w:t>
      </w:r>
      <w:r w:rsidRPr="0098797A">
        <w:rPr>
          <w:rFonts w:eastAsiaTheme="minorEastAsia"/>
          <w:i/>
          <w:iCs/>
        </w:rPr>
        <w:t>N</w:t>
      </w:r>
      <w:r w:rsidR="00843C15" w:rsidRPr="00843C15">
        <w:rPr>
          <w:rFonts w:eastAsiaTheme="minorEastAsia"/>
          <w:i/>
          <w:iCs/>
          <w:vertAlign w:val="subscript"/>
        </w:rPr>
        <w:t>P</w:t>
      </w:r>
      <w:r>
        <w:rPr>
          <w:rFonts w:eastAsiaTheme="minorEastAsia"/>
          <w:iCs/>
        </w:rPr>
        <w:t xml:space="preserve">/2 micro-beams. </w:t>
      </w:r>
      <w:r w:rsidR="008C4A1F">
        <w:rPr>
          <w:rFonts w:eastAsiaTheme="minorEastAsia"/>
          <w:iCs/>
        </w:rPr>
        <w:t xml:space="preserve">Alt2 </w:t>
      </w:r>
      <w:r>
        <w:rPr>
          <w:rFonts w:eastAsiaTheme="minorEastAsia"/>
          <w:iCs/>
        </w:rPr>
        <w:t>enables</w:t>
      </w:r>
      <w:r w:rsidR="008C4A1F">
        <w:rPr>
          <w:rFonts w:eastAsiaTheme="minorEastAsia"/>
          <w:iCs/>
        </w:rPr>
        <w:t xml:space="preserve"> the UE to recommend micro-beam selection </w:t>
      </w:r>
      <w:r w:rsidR="000C128D">
        <w:rPr>
          <w:rFonts w:eastAsiaTheme="minorEastAsia"/>
          <w:iCs/>
        </w:rPr>
        <w:t>and co-phasing between two polarization groups</w:t>
      </w:r>
      <w:r>
        <w:rPr>
          <w:rFonts w:eastAsiaTheme="minorEastAsia"/>
          <w:iCs/>
        </w:rPr>
        <w:t xml:space="preserve"> with </w:t>
      </w:r>
      <w:r w:rsidRPr="0098797A">
        <w:rPr>
          <w:rFonts w:eastAsiaTheme="minorEastAsia"/>
          <w:i/>
          <w:iCs/>
        </w:rPr>
        <w:t>K</w:t>
      </w:r>
      <w:r>
        <w:rPr>
          <w:rFonts w:eastAsiaTheme="minorEastAsia"/>
          <w:iCs/>
        </w:rPr>
        <w:t>=</w:t>
      </w:r>
      <w:proofErr w:type="gramStart"/>
      <w:r>
        <w:rPr>
          <w:rFonts w:eastAsiaTheme="minorEastAsia"/>
          <w:iCs/>
        </w:rPr>
        <w:t>1</w:t>
      </w:r>
      <w:proofErr w:type="gramEnd"/>
      <w:r>
        <w:rPr>
          <w:rFonts w:eastAsiaTheme="minorEastAsia"/>
          <w:iCs/>
        </w:rPr>
        <w:t xml:space="preserve"> CSI-RS resource</w:t>
      </w:r>
      <w:r w:rsidR="000C128D">
        <w:rPr>
          <w:rFonts w:eastAsiaTheme="minorEastAsia"/>
          <w:iCs/>
        </w:rPr>
        <w:t>.</w:t>
      </w:r>
      <w:r w:rsidR="00E864B1">
        <w:rPr>
          <w:rFonts w:eastAsiaTheme="minorEastAsia"/>
          <w:iCs/>
        </w:rPr>
        <w:t xml:space="preserve"> This can be </w:t>
      </w:r>
      <w:r w:rsidR="00673FF6">
        <w:rPr>
          <w:rFonts w:eastAsiaTheme="minorEastAsia"/>
          <w:iCs/>
        </w:rPr>
        <w:t xml:space="preserve">supported </w:t>
      </w:r>
      <w:r w:rsidR="00E864B1">
        <w:rPr>
          <w:rFonts w:eastAsiaTheme="minorEastAsia"/>
          <w:iCs/>
        </w:rPr>
        <w:t xml:space="preserve">by simply reusing the </w:t>
      </w:r>
      <w:r w:rsidR="00E864B1" w:rsidRPr="00673FF6">
        <w:rPr>
          <w:rFonts w:eastAsiaTheme="minorEastAsia"/>
          <w:i/>
          <w:iCs/>
        </w:rPr>
        <w:t>W</w:t>
      </w:r>
      <w:r w:rsidR="00E864B1" w:rsidRPr="00673FF6">
        <w:rPr>
          <w:rFonts w:eastAsiaTheme="minorEastAsia"/>
          <w:iCs/>
          <w:vertAlign w:val="subscript"/>
        </w:rPr>
        <w:t>2</w:t>
      </w:r>
      <w:r w:rsidR="00E864B1">
        <w:rPr>
          <w:rFonts w:eastAsiaTheme="minorEastAsia"/>
          <w:iCs/>
        </w:rPr>
        <w:t xml:space="preserve"> components of the </w:t>
      </w:r>
      <w:r w:rsidR="00C95D39">
        <w:rPr>
          <w:rFonts w:eastAsiaTheme="minorEastAsia"/>
          <w:iCs/>
        </w:rPr>
        <w:t xml:space="preserve">Rel.12 </w:t>
      </w:r>
      <w:r w:rsidR="00E864B1">
        <w:rPr>
          <w:rFonts w:eastAsiaTheme="minorEastAsia"/>
          <w:iCs/>
        </w:rPr>
        <w:t>legacy codebooks</w:t>
      </w:r>
      <w:r w:rsidR="007F1F98">
        <w:rPr>
          <w:rFonts w:eastAsiaTheme="minorEastAsia"/>
          <w:iCs/>
        </w:rPr>
        <w:t xml:space="preserve"> (such as 8Tx) or Rel.13 </w:t>
      </w:r>
      <w:proofErr w:type="gramStart"/>
      <w:r w:rsidR="007F1F98">
        <w:rPr>
          <w:rFonts w:eastAsiaTheme="minorEastAsia"/>
          <w:iCs/>
        </w:rPr>
        <w:t>class</w:t>
      </w:r>
      <w:proofErr w:type="gramEnd"/>
      <w:r w:rsidR="007F1F98">
        <w:rPr>
          <w:rFonts w:eastAsiaTheme="minorEastAsia"/>
          <w:iCs/>
        </w:rPr>
        <w:t xml:space="preserve"> A codebooks</w:t>
      </w:r>
      <w:r w:rsidR="00E864B1">
        <w:rPr>
          <w:rFonts w:eastAsiaTheme="minorEastAsia"/>
          <w:iCs/>
        </w:rPr>
        <w:t xml:space="preserve"> </w:t>
      </w:r>
      <w:r w:rsidR="007F1F98">
        <w:rPr>
          <w:rFonts w:eastAsiaTheme="minorEastAsia"/>
          <w:iCs/>
        </w:rPr>
        <w:t>(</w:t>
      </w:r>
      <w:r w:rsidR="00E864B1">
        <w:rPr>
          <w:rFonts w:eastAsiaTheme="minorEastAsia"/>
          <w:iCs/>
        </w:rPr>
        <w:t xml:space="preserve">see </w:t>
      </w:r>
      <w:r w:rsidR="00E864B1">
        <w:rPr>
          <w:rFonts w:eastAsiaTheme="minorEastAsia"/>
          <w:iCs/>
        </w:rPr>
        <w:fldChar w:fldCharType="begin"/>
      </w:r>
      <w:r w:rsidR="00E864B1">
        <w:rPr>
          <w:rFonts w:eastAsiaTheme="minorEastAsia"/>
          <w:iCs/>
        </w:rPr>
        <w:instrText xml:space="preserve"> REF _Ref430686896 \r \h </w:instrText>
      </w:r>
      <w:r w:rsidR="00E864B1">
        <w:rPr>
          <w:rFonts w:eastAsiaTheme="minorEastAsia"/>
          <w:iCs/>
        </w:rPr>
      </w:r>
      <w:r w:rsidR="00E864B1">
        <w:rPr>
          <w:rFonts w:eastAsiaTheme="minorEastAsia"/>
          <w:iCs/>
        </w:rPr>
        <w:fldChar w:fldCharType="separate"/>
      </w:r>
      <w:r w:rsidR="00E864B1">
        <w:rPr>
          <w:rFonts w:eastAsiaTheme="minorEastAsia"/>
          <w:iCs/>
        </w:rPr>
        <w:t>[6]</w:t>
      </w:r>
      <w:r w:rsidR="00E864B1">
        <w:rPr>
          <w:rFonts w:eastAsiaTheme="minorEastAsia"/>
          <w:iCs/>
        </w:rPr>
        <w:fldChar w:fldCharType="end"/>
      </w:r>
      <w:r w:rsidR="00E864B1">
        <w:rPr>
          <w:rFonts w:eastAsiaTheme="minorEastAsia"/>
          <w:iCs/>
        </w:rPr>
        <w:t xml:space="preserve"> for details). </w:t>
      </w:r>
      <w:r>
        <w:rPr>
          <w:rFonts w:eastAsiaTheme="minorEastAsia"/>
          <w:iCs/>
        </w:rPr>
        <w:t xml:space="preserve">In addition, since Alt2 </w:t>
      </w:r>
      <w:proofErr w:type="gramStart"/>
      <w:r>
        <w:rPr>
          <w:rFonts w:eastAsiaTheme="minorEastAsia"/>
          <w:iCs/>
        </w:rPr>
        <w:t>is intended</w:t>
      </w:r>
      <w:proofErr w:type="gramEnd"/>
      <w:r>
        <w:rPr>
          <w:rFonts w:eastAsiaTheme="minorEastAsia"/>
          <w:iCs/>
        </w:rPr>
        <w:t xml:space="preserve"> for 2-, 4-, or 8-port (at least in Rel.13), Rel.12 legacy CSI-RS patterns or resource definitions can be readily reused. </w:t>
      </w:r>
    </w:p>
    <w:p w:rsidR="0098797A" w:rsidRDefault="00816D2B" w:rsidP="007E384E">
      <w:pPr>
        <w:pStyle w:val="a2"/>
        <w:spacing w:line="288" w:lineRule="auto"/>
        <w:rPr>
          <w:rFonts w:eastAsiaTheme="minorEastAsia"/>
          <w:iCs/>
        </w:rPr>
      </w:pPr>
      <w:r>
        <w:rPr>
          <w:rFonts w:eastAsiaTheme="minorEastAsia"/>
          <w:iCs/>
        </w:rPr>
        <w:t xml:space="preserve">Therefore, it is apparent that </w:t>
      </w:r>
      <w:r w:rsidR="00843C15">
        <w:rPr>
          <w:rFonts w:eastAsiaTheme="minorEastAsia"/>
          <w:iCs/>
        </w:rPr>
        <w:t xml:space="preserve">at least </w:t>
      </w:r>
      <w:r>
        <w:rPr>
          <w:rFonts w:eastAsiaTheme="minorEastAsia"/>
          <w:iCs/>
        </w:rPr>
        <w:t>Alt1</w:t>
      </w:r>
      <w:r w:rsidR="00843C15">
        <w:rPr>
          <w:rFonts w:eastAsiaTheme="minorEastAsia"/>
          <w:iCs/>
        </w:rPr>
        <w:t>/3</w:t>
      </w:r>
      <w:r>
        <w:rPr>
          <w:rFonts w:eastAsiaTheme="minorEastAsia"/>
          <w:iCs/>
        </w:rPr>
        <w:t xml:space="preserve"> (targeting </w:t>
      </w:r>
      <w:r w:rsidRPr="008C4A1F">
        <w:rPr>
          <w:rFonts w:eastAsiaTheme="minorEastAsia"/>
          <w:i/>
          <w:iCs/>
        </w:rPr>
        <w:t>K</w:t>
      </w:r>
      <w:r>
        <w:rPr>
          <w:rFonts w:eastAsiaTheme="minorEastAsia"/>
          <w:iCs/>
        </w:rPr>
        <w:t xml:space="preserve">&gt;1) and Alt2 (targeting </w:t>
      </w:r>
      <w:r w:rsidRPr="0098797A">
        <w:rPr>
          <w:rFonts w:eastAsiaTheme="minorEastAsia"/>
          <w:i/>
          <w:iCs/>
        </w:rPr>
        <w:t>K</w:t>
      </w:r>
      <w:r>
        <w:rPr>
          <w:rFonts w:eastAsiaTheme="minorEastAsia"/>
          <w:iCs/>
        </w:rPr>
        <w:t xml:space="preserve">=1) are complementary and can be merged as one class B CSI reporting mechanism.  </w:t>
      </w:r>
    </w:p>
    <w:p w:rsidR="00BC3323" w:rsidRDefault="00D658D3" w:rsidP="007E384E">
      <w:pPr>
        <w:pStyle w:val="a2"/>
        <w:spacing w:line="288" w:lineRule="auto"/>
        <w:rPr>
          <w:rFonts w:eastAsiaTheme="minorEastAsia"/>
          <w:iCs/>
        </w:rPr>
      </w:pPr>
      <w:r>
        <w:rPr>
          <w:rFonts w:eastAsiaTheme="minorEastAsia"/>
          <w:iCs/>
        </w:rPr>
        <w:t>For supporting UE-specific CSI-RS, MR</w:t>
      </w:r>
      <w:r w:rsidR="00650957">
        <w:rPr>
          <w:rFonts w:eastAsiaTheme="minorEastAsia"/>
          <w:iCs/>
        </w:rPr>
        <w:t xml:space="preserve"> can be beneficial for ensuring accurate</w:t>
      </w:r>
      <w:r w:rsidR="00BC3323">
        <w:rPr>
          <w:rFonts w:eastAsiaTheme="minorEastAsia"/>
          <w:iCs/>
        </w:rPr>
        <w:t xml:space="preserve"> CSI measurement, at least in scenarios where the variation of UE-specific beamforming in unknown at the UE. In this case, MR (especially for channel, but also interference) </w:t>
      </w:r>
      <w:proofErr w:type="gramStart"/>
      <w:r w:rsidR="00BC3323">
        <w:rPr>
          <w:rFonts w:eastAsiaTheme="minorEastAsia"/>
          <w:iCs/>
        </w:rPr>
        <w:t>can be supported</w:t>
      </w:r>
      <w:proofErr w:type="gramEnd"/>
      <w:r w:rsidR="00BC3323">
        <w:rPr>
          <w:rFonts w:eastAsiaTheme="minorEastAsia"/>
          <w:iCs/>
        </w:rPr>
        <w:t xml:space="preserve"> as an RRC-configurable feature for class B CSI reporting. </w:t>
      </w:r>
    </w:p>
    <w:p w:rsidR="00F62C58" w:rsidRDefault="00BC3323" w:rsidP="007E384E">
      <w:pPr>
        <w:pStyle w:val="a2"/>
        <w:spacing w:line="288" w:lineRule="auto"/>
        <w:rPr>
          <w:rFonts w:eastAsiaTheme="minorEastAsia"/>
          <w:iCs/>
        </w:rPr>
      </w:pPr>
      <w:r>
        <w:rPr>
          <w:rFonts w:eastAsiaTheme="minorEastAsia"/>
          <w:iCs/>
        </w:rPr>
        <w:t>Note that MR can also be applicable to other scenarios (e.g. interference MR for improving COMP performance</w:t>
      </w:r>
      <w:r w:rsidR="00843C15">
        <w:rPr>
          <w:rFonts w:eastAsiaTheme="minorEastAsia"/>
          <w:iCs/>
        </w:rPr>
        <w:t xml:space="preserve"> in TM10</w:t>
      </w:r>
      <w:r>
        <w:rPr>
          <w:rFonts w:eastAsiaTheme="minorEastAsia"/>
          <w:iCs/>
        </w:rPr>
        <w:t xml:space="preserve">). If the benefit for MR </w:t>
      </w:r>
      <w:proofErr w:type="gramStart"/>
      <w:r>
        <w:rPr>
          <w:rFonts w:eastAsiaTheme="minorEastAsia"/>
          <w:iCs/>
        </w:rPr>
        <w:t>can be perceived</w:t>
      </w:r>
      <w:proofErr w:type="gramEnd"/>
      <w:r>
        <w:rPr>
          <w:rFonts w:eastAsiaTheme="minorEastAsia"/>
          <w:iCs/>
        </w:rPr>
        <w:t xml:space="preserve"> for other applications, MR can be supported as a stand-alone feature in Rel.13 where the eNodeB can configure a UE for MR (ON or OFF) via higher-layer signaling.     </w:t>
      </w:r>
      <w:r w:rsidR="00D658D3">
        <w:rPr>
          <w:rFonts w:eastAsiaTheme="minorEastAsia"/>
          <w:iCs/>
        </w:rPr>
        <w:t xml:space="preserve">  </w:t>
      </w:r>
    </w:p>
    <w:p w:rsidR="0098797A" w:rsidRDefault="0098797A" w:rsidP="0098797A">
      <w:pPr>
        <w:pStyle w:val="a2"/>
        <w:spacing w:line="288" w:lineRule="auto"/>
        <w:rPr>
          <w:rFonts w:eastAsiaTheme="minorEastAsia"/>
          <w:iCs/>
        </w:rPr>
      </w:pPr>
      <w:r>
        <w:rPr>
          <w:rFonts w:eastAsiaTheme="minorEastAsia"/>
          <w:iCs/>
        </w:rPr>
        <w:t xml:space="preserve">Since Alt4 is a legacy Rel.12 scheme, it is by default supported in Rel.13 when used in conjunction with channel (and perhaps interference) MR. Therefore, no additional specification enhancement </w:t>
      </w:r>
      <w:proofErr w:type="gramStart"/>
      <w:r>
        <w:rPr>
          <w:rFonts w:eastAsiaTheme="minorEastAsia"/>
          <w:iCs/>
        </w:rPr>
        <w:t>is needed</w:t>
      </w:r>
      <w:proofErr w:type="gramEnd"/>
      <w:r>
        <w:rPr>
          <w:rFonts w:eastAsiaTheme="minorEastAsia"/>
          <w:iCs/>
        </w:rPr>
        <w:t xml:space="preserve"> for Alt4. </w:t>
      </w:r>
    </w:p>
    <w:p w:rsidR="00F62C58" w:rsidRDefault="00BF0613" w:rsidP="007E384E">
      <w:pPr>
        <w:pStyle w:val="a2"/>
        <w:spacing w:line="288" w:lineRule="auto"/>
        <w:rPr>
          <w:rFonts w:eastAsiaTheme="minorEastAsia"/>
          <w:iCs/>
        </w:rPr>
      </w:pPr>
      <w:r w:rsidRPr="006B414B">
        <w:rPr>
          <w:rFonts w:eastAsiaTheme="minorEastAsia"/>
          <w:iCs/>
          <w:u w:val="single"/>
        </w:rPr>
        <w:t>Proposal</w:t>
      </w:r>
      <w:r>
        <w:rPr>
          <w:rFonts w:eastAsiaTheme="minorEastAsia"/>
          <w:iCs/>
        </w:rPr>
        <w:t>:</w:t>
      </w:r>
    </w:p>
    <w:p w:rsidR="00BF0613" w:rsidRPr="006B414B" w:rsidRDefault="00BF0613" w:rsidP="00BF0613">
      <w:pPr>
        <w:pStyle w:val="a2"/>
        <w:numPr>
          <w:ilvl w:val="0"/>
          <w:numId w:val="27"/>
        </w:numPr>
        <w:spacing w:line="288" w:lineRule="auto"/>
        <w:rPr>
          <w:rFonts w:eastAsiaTheme="minorEastAsia"/>
          <w:i/>
          <w:iCs/>
        </w:rPr>
      </w:pPr>
      <w:r w:rsidRPr="006B414B">
        <w:rPr>
          <w:rFonts w:eastAsiaTheme="minorEastAsia"/>
          <w:i/>
          <w:iCs/>
        </w:rPr>
        <w:t>Support the following class B CSI reporting:</w:t>
      </w:r>
    </w:p>
    <w:p w:rsidR="00BF0613" w:rsidRPr="006B414B" w:rsidRDefault="00BF0613" w:rsidP="00BF0613">
      <w:pPr>
        <w:pStyle w:val="a2"/>
        <w:numPr>
          <w:ilvl w:val="1"/>
          <w:numId w:val="27"/>
        </w:numPr>
        <w:spacing w:line="288" w:lineRule="auto"/>
        <w:rPr>
          <w:rFonts w:eastAsiaTheme="minorEastAsia"/>
          <w:i/>
          <w:iCs/>
        </w:rPr>
      </w:pPr>
      <w:r w:rsidRPr="006B414B">
        <w:rPr>
          <w:rFonts w:eastAsiaTheme="minorEastAsia"/>
          <w:i/>
          <w:iCs/>
        </w:rPr>
        <w:t xml:space="preserve">K=1: Alt2 utilizing legacy Rel.12 CSI-RS patterns/resources and </w:t>
      </w:r>
      <w:r w:rsidR="004A408C" w:rsidRPr="006B414B">
        <w:rPr>
          <w:rFonts w:eastAsiaTheme="minorEastAsia"/>
          <w:i/>
          <w:iCs/>
        </w:rPr>
        <w:t>W</w:t>
      </w:r>
      <w:r w:rsidR="004A408C" w:rsidRPr="006B414B">
        <w:rPr>
          <w:rFonts w:eastAsiaTheme="minorEastAsia"/>
          <w:i/>
          <w:iCs/>
          <w:vertAlign w:val="subscript"/>
        </w:rPr>
        <w:t>2</w:t>
      </w:r>
      <w:r w:rsidR="004A408C" w:rsidRPr="006B414B">
        <w:rPr>
          <w:rFonts w:eastAsiaTheme="minorEastAsia"/>
          <w:i/>
          <w:iCs/>
        </w:rPr>
        <w:t xml:space="preserve"> </w:t>
      </w:r>
      <w:r w:rsidRPr="006B414B">
        <w:rPr>
          <w:rFonts w:eastAsiaTheme="minorEastAsia"/>
          <w:i/>
          <w:iCs/>
        </w:rPr>
        <w:t xml:space="preserve">codebook components </w:t>
      </w:r>
      <w:r w:rsidR="007F1F98">
        <w:rPr>
          <w:rFonts w:eastAsiaTheme="minorEastAsia"/>
          <w:i/>
          <w:iCs/>
        </w:rPr>
        <w:t xml:space="preserve">(either from Rel.12 legacy codebooks or Rel.13 class A codebooks) </w:t>
      </w:r>
      <w:r w:rsidR="006B414B" w:rsidRPr="006B414B">
        <w:rPr>
          <w:rFonts w:eastAsiaTheme="minorEastAsia"/>
          <w:i/>
          <w:iCs/>
        </w:rPr>
        <w:t xml:space="preserve">for </w:t>
      </w:r>
      <w:r w:rsidR="00843C15">
        <w:rPr>
          <w:rFonts w:eastAsiaTheme="minorEastAsia"/>
          <w:i/>
          <w:iCs/>
        </w:rPr>
        <w:t>PMI</w:t>
      </w:r>
      <w:r w:rsidR="006B414B" w:rsidRPr="006B414B">
        <w:rPr>
          <w:rFonts w:eastAsiaTheme="minorEastAsia"/>
          <w:i/>
          <w:iCs/>
        </w:rPr>
        <w:t xml:space="preserve"> reporting</w:t>
      </w:r>
      <w:r w:rsidR="006B414B">
        <w:rPr>
          <w:rFonts w:eastAsiaTheme="minorEastAsia"/>
          <w:i/>
          <w:iCs/>
        </w:rPr>
        <w:t xml:space="preserve"> </w:t>
      </w:r>
      <w:r w:rsidR="000C3A60">
        <w:rPr>
          <w:rFonts w:eastAsiaTheme="minorEastAsia"/>
          <w:i/>
          <w:iCs/>
        </w:rPr>
        <w:t xml:space="preserve">to </w:t>
      </w:r>
      <w:r w:rsidR="00843C15">
        <w:rPr>
          <w:rFonts w:eastAsiaTheme="minorEastAsia"/>
          <w:i/>
          <w:iCs/>
        </w:rPr>
        <w:t>recommend</w:t>
      </w:r>
      <w:r w:rsidR="000C3A60">
        <w:rPr>
          <w:rFonts w:eastAsiaTheme="minorEastAsia"/>
          <w:i/>
          <w:iCs/>
        </w:rPr>
        <w:t xml:space="preserve"> </w:t>
      </w:r>
      <w:r w:rsidR="00843C15">
        <w:rPr>
          <w:rFonts w:eastAsiaTheme="minorEastAsia"/>
          <w:i/>
          <w:iCs/>
        </w:rPr>
        <w:t>micro-beam selection</w:t>
      </w:r>
      <w:r w:rsidR="000C3A60">
        <w:rPr>
          <w:rFonts w:eastAsiaTheme="minorEastAsia"/>
          <w:i/>
          <w:iCs/>
        </w:rPr>
        <w:t xml:space="preserve"> and co-phasing</w:t>
      </w:r>
      <w:r w:rsidR="006B414B" w:rsidRPr="006B414B">
        <w:rPr>
          <w:rFonts w:eastAsiaTheme="minorEastAsia"/>
          <w:i/>
          <w:iCs/>
        </w:rPr>
        <w:t xml:space="preserve"> </w:t>
      </w:r>
    </w:p>
    <w:p w:rsidR="00BF0613" w:rsidRDefault="00BF0613" w:rsidP="00133396">
      <w:pPr>
        <w:pStyle w:val="a2"/>
        <w:numPr>
          <w:ilvl w:val="1"/>
          <w:numId w:val="27"/>
        </w:numPr>
        <w:spacing w:line="288" w:lineRule="auto"/>
        <w:rPr>
          <w:rFonts w:eastAsiaTheme="minorEastAsia"/>
          <w:i/>
          <w:iCs/>
        </w:rPr>
      </w:pPr>
      <w:r w:rsidRPr="006B414B">
        <w:rPr>
          <w:rFonts w:eastAsiaTheme="minorEastAsia"/>
          <w:i/>
          <w:iCs/>
        </w:rPr>
        <w:lastRenderedPageBreak/>
        <w:t xml:space="preserve">K&gt;1: Alt1 </w:t>
      </w:r>
      <w:r w:rsidR="004A408C" w:rsidRPr="006B414B">
        <w:rPr>
          <w:rFonts w:eastAsiaTheme="minorEastAsia"/>
          <w:i/>
          <w:iCs/>
        </w:rPr>
        <w:t>where BI is defined as a new CSI parameter for macro-beam selection feedback</w:t>
      </w:r>
      <w:r w:rsidR="006B414B">
        <w:rPr>
          <w:rFonts w:eastAsiaTheme="minorEastAsia"/>
          <w:i/>
          <w:iCs/>
        </w:rPr>
        <w:t xml:space="preserve"> (one out of  K macro-beams)</w:t>
      </w:r>
      <w:r w:rsidR="004A408C" w:rsidRPr="006B414B">
        <w:rPr>
          <w:rFonts w:eastAsiaTheme="minorEastAsia"/>
          <w:i/>
          <w:iCs/>
        </w:rPr>
        <w:t xml:space="preserve"> </w:t>
      </w:r>
    </w:p>
    <w:p w:rsidR="00E27A1A" w:rsidRPr="00E27A1A" w:rsidRDefault="00E27A1A" w:rsidP="00E27A1A">
      <w:pPr>
        <w:pStyle w:val="a2"/>
        <w:numPr>
          <w:ilvl w:val="1"/>
          <w:numId w:val="27"/>
        </w:numPr>
        <w:spacing w:line="288" w:lineRule="auto"/>
        <w:rPr>
          <w:rFonts w:eastAsiaTheme="minorEastAsia"/>
          <w:i/>
          <w:iCs/>
        </w:rPr>
      </w:pPr>
      <w:r w:rsidRPr="006B414B">
        <w:rPr>
          <w:rFonts w:eastAsiaTheme="minorEastAsia"/>
          <w:i/>
          <w:iCs/>
        </w:rPr>
        <w:t>Note: Alt4 is by default supported (legacy Rel.12) when MR is ON</w:t>
      </w:r>
    </w:p>
    <w:p w:rsidR="0098797A" w:rsidRPr="006B414B" w:rsidRDefault="0098797A" w:rsidP="0098797A">
      <w:pPr>
        <w:pStyle w:val="a2"/>
        <w:numPr>
          <w:ilvl w:val="0"/>
          <w:numId w:val="27"/>
        </w:numPr>
        <w:spacing w:line="288" w:lineRule="auto"/>
        <w:rPr>
          <w:rFonts w:eastAsiaTheme="minorEastAsia"/>
          <w:i/>
          <w:iCs/>
        </w:rPr>
      </w:pPr>
      <w:r w:rsidRPr="006B414B">
        <w:rPr>
          <w:rFonts w:eastAsiaTheme="minorEastAsia"/>
          <w:i/>
          <w:iCs/>
        </w:rPr>
        <w:t>MR is supported at least for class B CSI reporting</w:t>
      </w:r>
    </w:p>
    <w:p w:rsidR="0098797A" w:rsidRPr="006B414B" w:rsidRDefault="0098797A" w:rsidP="0098797A">
      <w:pPr>
        <w:pStyle w:val="a2"/>
        <w:numPr>
          <w:ilvl w:val="1"/>
          <w:numId w:val="27"/>
        </w:numPr>
        <w:spacing w:line="288" w:lineRule="auto"/>
        <w:rPr>
          <w:rFonts w:eastAsiaTheme="minorEastAsia"/>
          <w:i/>
          <w:iCs/>
        </w:rPr>
      </w:pPr>
      <w:r w:rsidRPr="006B414B">
        <w:rPr>
          <w:rFonts w:eastAsiaTheme="minorEastAsia"/>
          <w:i/>
          <w:iCs/>
        </w:rPr>
        <w:t>MR is configurable (ON or OFF) via higher-layer signaling</w:t>
      </w:r>
    </w:p>
    <w:p w:rsidR="00CD5A6A" w:rsidRDefault="00CD5A6A" w:rsidP="00CD5A6A">
      <w:pPr>
        <w:pStyle w:val="Header"/>
        <w:spacing w:after="120" w:line="288" w:lineRule="auto"/>
        <w:ind w:firstLine="270"/>
        <w:jc w:val="both"/>
        <w:rPr>
          <w:rFonts w:ascii="Times New Roman" w:hAnsi="Times New Roman"/>
          <w:b w:val="0"/>
          <w:sz w:val="20"/>
        </w:rPr>
      </w:pPr>
    </w:p>
    <w:p w:rsidR="00E803C4" w:rsidRDefault="00E803C4" w:rsidP="004F500D">
      <w:pPr>
        <w:pStyle w:val="Header"/>
        <w:spacing w:after="120" w:line="288" w:lineRule="auto"/>
        <w:ind w:firstLine="270"/>
        <w:jc w:val="both"/>
        <w:rPr>
          <w:rFonts w:ascii="Times New Roman" w:hAnsi="Times New Roman"/>
          <w:b w:val="0"/>
          <w:sz w:val="20"/>
        </w:rPr>
      </w:pPr>
      <w:r>
        <w:rPr>
          <w:rFonts w:ascii="Times New Roman" w:hAnsi="Times New Roman"/>
          <w:b w:val="0"/>
          <w:sz w:val="20"/>
        </w:rPr>
        <w:t>To illustrate the proposed class B</w:t>
      </w:r>
      <w:r w:rsidR="004F500D">
        <w:rPr>
          <w:rFonts w:ascii="Times New Roman" w:hAnsi="Times New Roman"/>
          <w:b w:val="0"/>
          <w:sz w:val="20"/>
        </w:rPr>
        <w:t xml:space="preserve"> scheme</w:t>
      </w:r>
      <w:bookmarkStart w:id="2" w:name="_GoBack"/>
      <w:bookmarkEnd w:id="2"/>
      <w:r>
        <w:rPr>
          <w:rFonts w:ascii="Times New Roman" w:hAnsi="Times New Roman"/>
          <w:b w:val="0"/>
          <w:sz w:val="20"/>
        </w:rPr>
        <w:t xml:space="preserve">, Figure 1 illustrates </w:t>
      </w:r>
      <w:r w:rsidR="00CC1627">
        <w:rPr>
          <w:rFonts w:ascii="Times New Roman" w:hAnsi="Times New Roman"/>
          <w:b w:val="0"/>
          <w:sz w:val="20"/>
        </w:rPr>
        <w:t xml:space="preserve">the </w:t>
      </w:r>
      <w:r>
        <w:rPr>
          <w:rFonts w:ascii="Times New Roman" w:hAnsi="Times New Roman"/>
          <w:b w:val="0"/>
          <w:sz w:val="20"/>
        </w:rPr>
        <w:t xml:space="preserve">operation </w:t>
      </w:r>
      <w:r w:rsidR="00CC1627">
        <w:rPr>
          <w:rFonts w:ascii="Times New Roman" w:hAnsi="Times New Roman"/>
          <w:b w:val="0"/>
          <w:sz w:val="20"/>
        </w:rPr>
        <w:t xml:space="preserve">of the scheme </w:t>
      </w:r>
      <w:r>
        <w:rPr>
          <w:rFonts w:ascii="Times New Roman" w:hAnsi="Times New Roman"/>
          <w:b w:val="0"/>
          <w:sz w:val="20"/>
        </w:rPr>
        <w:t>for both K=1 and K&gt;1.</w:t>
      </w:r>
    </w:p>
    <w:p w:rsidR="00E803C4" w:rsidRDefault="00E803C4" w:rsidP="00E803C4">
      <w:pPr>
        <w:pStyle w:val="Header"/>
        <w:spacing w:after="120" w:line="288" w:lineRule="auto"/>
        <w:jc w:val="center"/>
        <w:rPr>
          <w:rFonts w:ascii="Times New Roman" w:hAnsi="Times New Roman"/>
          <w:b w:val="0"/>
          <w:sz w:val="20"/>
        </w:rPr>
      </w:pPr>
      <w:r>
        <w:rPr>
          <w:rFonts w:ascii="Times New Roman" w:hAnsi="Times New Roman"/>
          <w:b w:val="0"/>
          <w:sz w:val="20"/>
          <w:lang w:val="en-US"/>
        </w:rPr>
        <w:drawing>
          <wp:inline distT="0" distB="0" distL="0" distR="0" wp14:anchorId="535C73D7" wp14:editId="1CD4D6D9">
            <wp:extent cx="5889679" cy="300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 B.png"/>
                    <pic:cNvPicPr/>
                  </pic:nvPicPr>
                  <pic:blipFill>
                    <a:blip r:embed="rId9">
                      <a:extLst>
                        <a:ext uri="{28A0092B-C50C-407E-A947-70E740481C1C}">
                          <a14:useLocalDpi xmlns:a14="http://schemas.microsoft.com/office/drawing/2010/main" val="0"/>
                        </a:ext>
                      </a:extLst>
                    </a:blip>
                    <a:stretch>
                      <a:fillRect/>
                    </a:stretch>
                  </pic:blipFill>
                  <pic:spPr>
                    <a:xfrm>
                      <a:off x="0" y="0"/>
                      <a:ext cx="5891026" cy="3010588"/>
                    </a:xfrm>
                    <a:prstGeom prst="rect">
                      <a:avLst/>
                    </a:prstGeom>
                  </pic:spPr>
                </pic:pic>
              </a:graphicData>
            </a:graphic>
          </wp:inline>
        </w:drawing>
      </w:r>
    </w:p>
    <w:p w:rsidR="00E803C4" w:rsidRPr="00CC1070" w:rsidRDefault="00E803C4" w:rsidP="00E803C4">
      <w:pPr>
        <w:pStyle w:val="Header"/>
        <w:spacing w:after="120" w:line="288" w:lineRule="auto"/>
        <w:jc w:val="center"/>
        <w:rPr>
          <w:rFonts w:ascii="Times New Roman" w:hAnsi="Times New Roman"/>
          <w:b w:val="0"/>
        </w:rPr>
      </w:pPr>
      <w:r w:rsidRPr="00CC1070">
        <w:rPr>
          <w:rFonts w:ascii="Times New Roman" w:hAnsi="Times New Roman"/>
        </w:rPr>
        <w:t>FIGURE 1</w:t>
      </w:r>
      <w:r w:rsidRPr="00CC1070">
        <w:rPr>
          <w:rFonts w:ascii="Times New Roman" w:hAnsi="Times New Roman"/>
          <w:b w:val="0"/>
        </w:rPr>
        <w:t xml:space="preserve"> Class B CSI reporting mechanism</w:t>
      </w:r>
    </w:p>
    <w:p w:rsidR="00E803C4" w:rsidRDefault="00E803C4" w:rsidP="00CD5A6A">
      <w:pPr>
        <w:pStyle w:val="Header"/>
        <w:spacing w:after="120" w:line="288" w:lineRule="auto"/>
        <w:ind w:firstLine="270"/>
        <w:jc w:val="both"/>
        <w:rPr>
          <w:rFonts w:ascii="Times New Roman" w:hAnsi="Times New Roman"/>
          <w:b w:val="0"/>
          <w:sz w:val="20"/>
        </w:rPr>
      </w:pPr>
    </w:p>
    <w:p w:rsidR="00E803C4" w:rsidRDefault="00E803C4" w:rsidP="00CD5A6A">
      <w:pPr>
        <w:pStyle w:val="Header"/>
        <w:spacing w:after="120" w:line="288" w:lineRule="auto"/>
        <w:ind w:firstLine="270"/>
        <w:jc w:val="both"/>
        <w:rPr>
          <w:rFonts w:ascii="Times New Roman" w:hAnsi="Times New Roman"/>
          <w:b w:val="0"/>
          <w:sz w:val="20"/>
        </w:rPr>
      </w:pPr>
      <w:r>
        <w:rPr>
          <w:rFonts w:ascii="Times New Roman" w:hAnsi="Times New Roman"/>
          <w:b w:val="0"/>
          <w:sz w:val="20"/>
        </w:rPr>
        <w:t>For K=1, the scheme operates as follows:</w:t>
      </w:r>
    </w:p>
    <w:p w:rsidR="00E803C4" w:rsidRDefault="00784F4E" w:rsidP="00E803C4">
      <w:pPr>
        <w:pStyle w:val="a2"/>
        <w:numPr>
          <w:ilvl w:val="0"/>
          <w:numId w:val="29"/>
        </w:numPr>
        <w:spacing w:line="288" w:lineRule="auto"/>
      </w:pPr>
      <w:r w:rsidRPr="00E803C4">
        <w:t xml:space="preserve">The eNodeB configures the UE with </w:t>
      </w:r>
      <w:r w:rsidR="00E803C4">
        <w:t xml:space="preserve">one CSI process associated with </w:t>
      </w:r>
      <w:r w:rsidRPr="00E803C4">
        <w:t xml:space="preserve">class B </w:t>
      </w:r>
      <w:r w:rsidR="00E803C4">
        <w:t xml:space="preserve">CSI reporting and </w:t>
      </w:r>
      <w:r w:rsidRPr="00E803C4">
        <w:t>K=</w:t>
      </w:r>
      <w:proofErr w:type="gramStart"/>
      <w:r w:rsidRPr="00E803C4">
        <w:t>1</w:t>
      </w:r>
      <w:proofErr w:type="gramEnd"/>
      <w:r w:rsidRPr="00E803C4">
        <w:t xml:space="preserve"> </w:t>
      </w:r>
      <w:r w:rsidR="00E803C4">
        <w:t xml:space="preserve">NZP CSI-RS resource with </w:t>
      </w:r>
      <w:r w:rsidR="00E803C4" w:rsidRPr="00E803C4">
        <w:t>N</w:t>
      </w:r>
      <w:r w:rsidR="00E803C4" w:rsidRPr="00E803C4">
        <w:rPr>
          <w:vertAlign w:val="subscript"/>
        </w:rPr>
        <w:t>P</w:t>
      </w:r>
      <w:r w:rsidR="00E803C4">
        <w:t xml:space="preserve"> </w:t>
      </w:r>
      <w:r w:rsidR="00E803C4" w:rsidRPr="00E803C4">
        <w:t>port</w:t>
      </w:r>
      <w:r w:rsidR="00E803C4">
        <w:t>s</w:t>
      </w:r>
      <w:r w:rsidR="00E803C4" w:rsidRPr="00E803C4">
        <w:t xml:space="preserve"> </w:t>
      </w:r>
      <w:r w:rsidRPr="00E803C4">
        <w:t>(where N</w:t>
      </w:r>
      <w:r w:rsidRPr="00E803C4">
        <w:rPr>
          <w:vertAlign w:val="subscript"/>
        </w:rPr>
        <w:t>P</w:t>
      </w:r>
      <w:r w:rsidRPr="00E803C4">
        <w:t xml:space="preserve"> = 2, 4, or 8). </w:t>
      </w:r>
    </w:p>
    <w:p w:rsidR="00C56AE4" w:rsidRDefault="00C56AE4" w:rsidP="00E803C4">
      <w:pPr>
        <w:pStyle w:val="a2"/>
        <w:numPr>
          <w:ilvl w:val="1"/>
          <w:numId w:val="29"/>
        </w:numPr>
        <w:spacing w:line="288" w:lineRule="auto"/>
      </w:pPr>
      <w:r>
        <w:t xml:space="preserve">These </w:t>
      </w:r>
      <w:r w:rsidRPr="00E803C4">
        <w:t>N</w:t>
      </w:r>
      <w:r w:rsidRPr="00E803C4">
        <w:rPr>
          <w:vertAlign w:val="subscript"/>
        </w:rPr>
        <w:t>P</w:t>
      </w:r>
      <w:r>
        <w:t xml:space="preserve"> ports {</w:t>
      </w:r>
      <w:proofErr w:type="gramStart"/>
      <w:r>
        <w:t>port(</w:t>
      </w:r>
      <w:proofErr w:type="gramEnd"/>
      <w:r>
        <w:t>0), port(1), …, port(</w:t>
      </w:r>
      <w:r w:rsidRPr="00E803C4">
        <w:t>N</w:t>
      </w:r>
      <w:r w:rsidRPr="00E803C4">
        <w:rPr>
          <w:vertAlign w:val="subscript"/>
        </w:rPr>
        <w:t>P</w:t>
      </w:r>
      <w:r>
        <w:t xml:space="preserve"> –1)} are taken from a subset of the existing ports {15,</w:t>
      </w:r>
      <w:r w:rsidR="004F500D">
        <w:t xml:space="preserve"> 16, …, 22} or, after the Rel.13</w:t>
      </w:r>
      <w:r>
        <w:t xml:space="preserve"> 16-port extension, {15, 16, …, 30}.</w:t>
      </w:r>
    </w:p>
    <w:p w:rsidR="00C56AE4" w:rsidRDefault="00C56AE4" w:rsidP="00C56AE4">
      <w:pPr>
        <w:pStyle w:val="a2"/>
        <w:numPr>
          <w:ilvl w:val="0"/>
          <w:numId w:val="29"/>
        </w:numPr>
        <w:spacing w:line="288" w:lineRule="auto"/>
      </w:pPr>
      <w:r w:rsidRPr="00E803C4">
        <w:t xml:space="preserve">The eNodeB </w:t>
      </w:r>
      <w:r>
        <w:t xml:space="preserve">transmits the </w:t>
      </w:r>
      <w:r w:rsidRPr="00E803C4">
        <w:t>N</w:t>
      </w:r>
      <w:r w:rsidRPr="00E803C4">
        <w:rPr>
          <w:vertAlign w:val="subscript"/>
        </w:rPr>
        <w:t>P</w:t>
      </w:r>
      <w:r>
        <w:t>-port BF CSI-RS to</w:t>
      </w:r>
      <w:r w:rsidRPr="00E803C4">
        <w:t xml:space="preserve"> the UE</w:t>
      </w:r>
      <w:r>
        <w:t>:</w:t>
      </w:r>
    </w:p>
    <w:p w:rsidR="00784F4E" w:rsidRPr="00E803C4" w:rsidRDefault="00C56AE4" w:rsidP="00E803C4">
      <w:pPr>
        <w:pStyle w:val="a2"/>
        <w:numPr>
          <w:ilvl w:val="1"/>
          <w:numId w:val="29"/>
        </w:numPr>
        <w:spacing w:line="288" w:lineRule="auto"/>
      </w:pPr>
      <w:r>
        <w:t>This</w:t>
      </w:r>
      <w:r w:rsidR="00E803C4">
        <w:t xml:space="preserve"> UE-specific BF CSI-RS </w:t>
      </w:r>
      <w:proofErr w:type="gramStart"/>
      <w:r w:rsidR="00E803C4">
        <w:t>is formed</w:t>
      </w:r>
      <w:proofErr w:type="gramEnd"/>
      <w:r w:rsidR="00E803C4">
        <w:t xml:space="preserve"> by applying a</w:t>
      </w:r>
      <w:r w:rsidR="00784F4E" w:rsidRPr="00E803C4">
        <w:t xml:space="preserve"> wideband beamforming on</w:t>
      </w:r>
      <w:r w:rsidR="00E803C4">
        <w:t>, e.g. one</w:t>
      </w:r>
      <w:r w:rsidR="00784F4E" w:rsidRPr="00E803C4">
        <w:t xml:space="preserve"> 16-port NZP CSI-RS resource.</w:t>
      </w:r>
      <w:r w:rsidR="00E803C4">
        <w:t xml:space="preserve"> </w:t>
      </w:r>
      <w:r w:rsidR="00456AD9">
        <w:t>CSI-RS b</w:t>
      </w:r>
      <w:r w:rsidR="00E803C4">
        <w:t xml:space="preserve">eamforming can be calculated </w:t>
      </w:r>
      <w:proofErr w:type="gramStart"/>
      <w:r w:rsidR="00E803C4">
        <w:t>either via DL-UL reciprocity or a</w:t>
      </w:r>
      <w:proofErr w:type="gramEnd"/>
      <w:r w:rsidR="00E803C4">
        <w:t xml:space="preserve"> low-rate class A CSI reporting for another CSI process.</w:t>
      </w:r>
      <w:r w:rsidR="00784F4E" w:rsidRPr="00E803C4">
        <w:t xml:space="preserve"> </w:t>
      </w:r>
    </w:p>
    <w:p w:rsidR="00456AD9" w:rsidRDefault="00784F4E" w:rsidP="00784F4E">
      <w:pPr>
        <w:pStyle w:val="a2"/>
        <w:numPr>
          <w:ilvl w:val="0"/>
          <w:numId w:val="29"/>
        </w:numPr>
        <w:spacing w:line="288" w:lineRule="auto"/>
      </w:pPr>
      <w:r w:rsidRPr="00E803C4">
        <w:t>Upon measuring the N</w:t>
      </w:r>
      <w:r w:rsidRPr="00E803C4">
        <w:rPr>
          <w:vertAlign w:val="subscript"/>
        </w:rPr>
        <w:t>P</w:t>
      </w:r>
      <w:r w:rsidRPr="00E803C4">
        <w:t xml:space="preserve"> CSI-RS ports (associated with N</w:t>
      </w:r>
      <w:r w:rsidRPr="00E803C4">
        <w:rPr>
          <w:vertAlign w:val="subscript"/>
        </w:rPr>
        <w:t>P</w:t>
      </w:r>
      <w:r w:rsidR="00C56AE4">
        <w:t xml:space="preserve">/2 </w:t>
      </w:r>
      <w:r w:rsidRPr="00E803C4">
        <w:t xml:space="preserve">micro-beams), the UE calculates and reports CSI where its corresponding PMI represents micro-beam selection(s) and co-phasing. </w:t>
      </w:r>
    </w:p>
    <w:p w:rsidR="00784F4E" w:rsidRDefault="00784F4E" w:rsidP="00456AD9">
      <w:pPr>
        <w:pStyle w:val="a2"/>
        <w:numPr>
          <w:ilvl w:val="1"/>
          <w:numId w:val="29"/>
        </w:numPr>
        <w:spacing w:line="288" w:lineRule="auto"/>
      </w:pPr>
      <w:r w:rsidRPr="00E803C4">
        <w:t>This can be implemented by reusing the W</w:t>
      </w:r>
      <w:r w:rsidRPr="00E803C4">
        <w:rPr>
          <w:vertAlign w:val="subscript"/>
        </w:rPr>
        <w:t xml:space="preserve">2 </w:t>
      </w:r>
      <w:r w:rsidRPr="00E803C4">
        <w:t xml:space="preserve">components of the existing Rel.12 8-port codebook or the Rel.13 16-port class </w:t>
      </w:r>
      <w:proofErr w:type="gramStart"/>
      <w:r w:rsidRPr="00E803C4">
        <w:t>A</w:t>
      </w:r>
      <w:proofErr w:type="gramEnd"/>
      <w:r w:rsidRPr="00E803C4">
        <w:t xml:space="preserve"> codebook</w:t>
      </w:r>
      <w:r w:rsidR="00456AD9">
        <w:t xml:space="preserve"> </w:t>
      </w:r>
      <w:r w:rsidR="00456AD9">
        <w:fldChar w:fldCharType="begin"/>
      </w:r>
      <w:r w:rsidR="00456AD9">
        <w:instrText xml:space="preserve"> REF _Ref430686896 \r \h </w:instrText>
      </w:r>
      <w:r w:rsidR="00456AD9">
        <w:fldChar w:fldCharType="separate"/>
      </w:r>
      <w:r w:rsidR="00456AD9">
        <w:t>[6]</w:t>
      </w:r>
      <w:r w:rsidR="00456AD9">
        <w:fldChar w:fldCharType="end"/>
      </w:r>
      <w:r w:rsidRPr="00E803C4">
        <w:t xml:space="preserve">. </w:t>
      </w:r>
    </w:p>
    <w:p w:rsidR="00456AD9" w:rsidRPr="00E803C4" w:rsidRDefault="00456AD9" w:rsidP="00456AD9">
      <w:pPr>
        <w:pStyle w:val="a2"/>
        <w:numPr>
          <w:ilvl w:val="0"/>
          <w:numId w:val="29"/>
        </w:numPr>
        <w:spacing w:line="288" w:lineRule="auto"/>
      </w:pPr>
      <w:r>
        <w:t xml:space="preserve">This CSI reporting </w:t>
      </w:r>
      <w:proofErr w:type="gramStart"/>
      <w:r>
        <w:t>is utilized</w:t>
      </w:r>
      <w:proofErr w:type="gramEnd"/>
      <w:r>
        <w:t xml:space="preserve"> by the </w:t>
      </w:r>
      <w:proofErr w:type="spellStart"/>
      <w:r>
        <w:t>eNB</w:t>
      </w:r>
      <w:proofErr w:type="spellEnd"/>
      <w:r>
        <w:t xml:space="preserve"> for data transmission to the UE.</w:t>
      </w:r>
    </w:p>
    <w:p w:rsidR="00025E25" w:rsidRDefault="00025E25" w:rsidP="00025E25">
      <w:pPr>
        <w:pStyle w:val="Header"/>
        <w:spacing w:after="120" w:line="288" w:lineRule="auto"/>
        <w:ind w:firstLine="270"/>
        <w:jc w:val="both"/>
        <w:rPr>
          <w:rFonts w:ascii="Times New Roman" w:hAnsi="Times New Roman"/>
          <w:b w:val="0"/>
          <w:sz w:val="20"/>
        </w:rPr>
      </w:pPr>
      <w:r>
        <w:rPr>
          <w:rFonts w:ascii="Times New Roman" w:hAnsi="Times New Roman"/>
          <w:b w:val="0"/>
          <w:sz w:val="20"/>
        </w:rPr>
        <w:t>For K&gt;1, the scheme operates as follows:</w:t>
      </w:r>
    </w:p>
    <w:p w:rsidR="00025E25" w:rsidRDefault="00025E25" w:rsidP="00025E25">
      <w:pPr>
        <w:pStyle w:val="a2"/>
        <w:numPr>
          <w:ilvl w:val="0"/>
          <w:numId w:val="29"/>
        </w:numPr>
        <w:spacing w:line="288" w:lineRule="auto"/>
      </w:pPr>
      <w:r w:rsidRPr="00E803C4">
        <w:t xml:space="preserve">The eNodeB configures the UE with </w:t>
      </w:r>
      <w:r>
        <w:t xml:space="preserve">one CSI process associated with </w:t>
      </w:r>
      <w:r w:rsidRPr="00E803C4">
        <w:t xml:space="preserve">class B </w:t>
      </w:r>
      <w:r>
        <w:t xml:space="preserve">CSI reporting and </w:t>
      </w:r>
      <w:r w:rsidRPr="00E803C4">
        <w:t>K</w:t>
      </w:r>
      <w:r w:rsidR="004A0870">
        <w:t>&gt;</w:t>
      </w:r>
      <w:proofErr w:type="gramStart"/>
      <w:r w:rsidRPr="00E803C4">
        <w:t>1</w:t>
      </w:r>
      <w:proofErr w:type="gramEnd"/>
      <w:r w:rsidRPr="00E803C4">
        <w:t xml:space="preserve"> </w:t>
      </w:r>
      <w:r>
        <w:t>NZP CSI-RS resource</w:t>
      </w:r>
      <w:r w:rsidR="004A0870">
        <w:t>, each with</w:t>
      </w:r>
      <w:r>
        <w:t xml:space="preserve"> </w:t>
      </w:r>
      <w:r w:rsidRPr="00E803C4">
        <w:t>N</w:t>
      </w:r>
      <w:r w:rsidRPr="00E803C4">
        <w:rPr>
          <w:vertAlign w:val="subscript"/>
        </w:rPr>
        <w:t>P</w:t>
      </w:r>
      <w:r>
        <w:t xml:space="preserve"> </w:t>
      </w:r>
      <w:r w:rsidRPr="00E803C4">
        <w:t>port</w:t>
      </w:r>
      <w:r>
        <w:t>s</w:t>
      </w:r>
      <w:r w:rsidRPr="00E803C4">
        <w:t xml:space="preserve"> (where N</w:t>
      </w:r>
      <w:r w:rsidRPr="00E803C4">
        <w:rPr>
          <w:vertAlign w:val="subscript"/>
        </w:rPr>
        <w:t>P</w:t>
      </w:r>
      <w:r w:rsidRPr="00E803C4">
        <w:t xml:space="preserve"> = </w:t>
      </w:r>
      <w:r w:rsidR="00A11769">
        <w:t xml:space="preserve">1, </w:t>
      </w:r>
      <w:r w:rsidRPr="00E803C4">
        <w:t xml:space="preserve">2, 4, or 8). </w:t>
      </w:r>
    </w:p>
    <w:p w:rsidR="00025E25" w:rsidRDefault="00025E25" w:rsidP="00025E25">
      <w:pPr>
        <w:pStyle w:val="a2"/>
        <w:numPr>
          <w:ilvl w:val="0"/>
          <w:numId w:val="29"/>
        </w:numPr>
        <w:spacing w:line="288" w:lineRule="auto"/>
      </w:pPr>
      <w:r w:rsidRPr="00E803C4">
        <w:lastRenderedPageBreak/>
        <w:t xml:space="preserve">The eNodeB </w:t>
      </w:r>
      <w:r>
        <w:t xml:space="preserve">transmits </w:t>
      </w:r>
      <w:r w:rsidR="004A0870">
        <w:t>K-resource cell-specific</w:t>
      </w:r>
      <w:r>
        <w:t xml:space="preserve"> BF CSI-RS to</w:t>
      </w:r>
      <w:r w:rsidRPr="00E803C4">
        <w:t xml:space="preserve"> the UE</w:t>
      </w:r>
      <w:r w:rsidR="004A0870">
        <w:t>.</w:t>
      </w:r>
    </w:p>
    <w:p w:rsidR="00025E25" w:rsidRDefault="00025E25" w:rsidP="00025E25">
      <w:pPr>
        <w:pStyle w:val="a2"/>
        <w:numPr>
          <w:ilvl w:val="0"/>
          <w:numId w:val="29"/>
        </w:numPr>
        <w:spacing w:line="288" w:lineRule="auto"/>
      </w:pPr>
      <w:r w:rsidRPr="00E803C4">
        <w:t xml:space="preserve">Upon measuring </w:t>
      </w:r>
      <w:r w:rsidR="004A0870">
        <w:t xml:space="preserve">all </w:t>
      </w:r>
      <w:r w:rsidRPr="00E803C4">
        <w:t>the</w:t>
      </w:r>
      <w:r w:rsidR="004A0870">
        <w:t xml:space="preserve"> K CSI-RS resources (macro-beams), the UE</w:t>
      </w:r>
      <w:r w:rsidRPr="00E803C4">
        <w:t xml:space="preserve"> </w:t>
      </w:r>
      <w:r w:rsidR="00A11769">
        <w:t xml:space="preserve">selects one CSI-RS resource/macro-beam, </w:t>
      </w:r>
      <w:r w:rsidRPr="00E803C4">
        <w:t>calculates</w:t>
      </w:r>
      <w:r w:rsidR="00A11769">
        <w:t>,</w:t>
      </w:r>
      <w:r w:rsidRPr="00E803C4">
        <w:t xml:space="preserve"> and reports </w:t>
      </w:r>
      <w:r w:rsidR="00A11769">
        <w:t xml:space="preserve">the </w:t>
      </w:r>
      <w:r w:rsidR="00A11769" w:rsidRPr="00E803C4">
        <w:t>N</w:t>
      </w:r>
      <w:r w:rsidR="00A11769" w:rsidRPr="00E803C4">
        <w:rPr>
          <w:vertAlign w:val="subscript"/>
        </w:rPr>
        <w:t>P</w:t>
      </w:r>
      <w:r w:rsidR="00A11769">
        <w:t xml:space="preserve">–port </w:t>
      </w:r>
      <w:r w:rsidRPr="00E803C4">
        <w:t xml:space="preserve">CSI </w:t>
      </w:r>
      <w:r w:rsidR="00A11769">
        <w:t xml:space="preserve">associated with the selected macro-beam. </w:t>
      </w:r>
    </w:p>
    <w:p w:rsidR="00025E25" w:rsidRDefault="00A11769" w:rsidP="00025E25">
      <w:pPr>
        <w:pStyle w:val="a2"/>
        <w:numPr>
          <w:ilvl w:val="1"/>
          <w:numId w:val="29"/>
        </w:numPr>
        <w:spacing w:line="288" w:lineRule="auto"/>
      </w:pPr>
      <w:r>
        <w:t xml:space="preserve">The CSI is calculated based on the legacy Rel.12 </w:t>
      </w:r>
      <w:r w:rsidRPr="00E803C4">
        <w:t>N</w:t>
      </w:r>
      <w:r w:rsidRPr="00E803C4">
        <w:rPr>
          <w:vertAlign w:val="subscript"/>
        </w:rPr>
        <w:t>P</w:t>
      </w:r>
      <w:r>
        <w:t>–port codebook</w:t>
      </w:r>
    </w:p>
    <w:p w:rsidR="00025E25" w:rsidRPr="00E803C4" w:rsidRDefault="00025E25" w:rsidP="00025E25">
      <w:pPr>
        <w:pStyle w:val="a2"/>
        <w:numPr>
          <w:ilvl w:val="0"/>
          <w:numId w:val="29"/>
        </w:numPr>
        <w:spacing w:line="288" w:lineRule="auto"/>
      </w:pPr>
      <w:r>
        <w:t xml:space="preserve">This CSI reporting </w:t>
      </w:r>
      <w:proofErr w:type="gramStart"/>
      <w:r>
        <w:t>is utilized</w:t>
      </w:r>
      <w:proofErr w:type="gramEnd"/>
      <w:r>
        <w:t xml:space="preserve"> by the </w:t>
      </w:r>
      <w:proofErr w:type="spellStart"/>
      <w:r>
        <w:t>eNB</w:t>
      </w:r>
      <w:proofErr w:type="spellEnd"/>
      <w:r>
        <w:t xml:space="preserve"> for data transmission to the UE.</w:t>
      </w:r>
    </w:p>
    <w:p w:rsidR="006D4C65" w:rsidRDefault="006D4C65"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347ED7" w:rsidRDefault="00616F72" w:rsidP="002952DC">
      <w:pPr>
        <w:pStyle w:val="a2"/>
        <w:spacing w:line="288" w:lineRule="auto"/>
      </w:pPr>
      <w:r>
        <w:t>In this contribution,</w:t>
      </w:r>
      <w:r w:rsidR="00B639AB">
        <w:t xml:space="preserve"> </w:t>
      </w:r>
      <w:r w:rsidR="00E96181">
        <w:t xml:space="preserve">we have </w:t>
      </w:r>
      <w:r w:rsidR="009D7E8E">
        <w:t xml:space="preserve">discussed some criteria for progressing on class B CSI reporting in Rel.13. Based on the above considerations, </w:t>
      </w:r>
      <w:r w:rsidR="00002B9F">
        <w:t xml:space="preserve">the following </w:t>
      </w:r>
      <w:r w:rsidR="000261A5">
        <w:t xml:space="preserve">observation and proposal </w:t>
      </w:r>
      <w:proofErr w:type="gramStart"/>
      <w:r w:rsidR="000261A5">
        <w:t>are</w:t>
      </w:r>
      <w:r w:rsidR="00002B9F">
        <w:t xml:space="preserve"> made</w:t>
      </w:r>
      <w:proofErr w:type="gramEnd"/>
      <w:r w:rsidR="00347ED7">
        <w:t>:</w:t>
      </w:r>
    </w:p>
    <w:p w:rsidR="000261A5" w:rsidRPr="000261A5" w:rsidRDefault="000261A5" w:rsidP="002952DC">
      <w:pPr>
        <w:pStyle w:val="a2"/>
        <w:spacing w:line="288" w:lineRule="auto"/>
      </w:pPr>
      <w:r w:rsidRPr="000261A5">
        <w:rPr>
          <w:u w:val="single"/>
        </w:rPr>
        <w:t>Observation</w:t>
      </w:r>
      <w:r w:rsidRPr="000261A5">
        <w:t>:</w:t>
      </w:r>
    </w:p>
    <w:p w:rsidR="000261A5" w:rsidRPr="00776417" w:rsidRDefault="000261A5" w:rsidP="000261A5">
      <w:pPr>
        <w:pStyle w:val="a2"/>
        <w:numPr>
          <w:ilvl w:val="0"/>
          <w:numId w:val="27"/>
        </w:numPr>
        <w:spacing w:line="288" w:lineRule="auto"/>
        <w:rPr>
          <w:rFonts w:eastAsiaTheme="minorEastAsia"/>
          <w:i/>
          <w:iCs/>
        </w:rPr>
      </w:pPr>
      <w:r w:rsidRPr="00776417">
        <w:rPr>
          <w:rFonts w:eastAsiaTheme="minorEastAsia"/>
          <w:i/>
          <w:iCs/>
        </w:rPr>
        <w:t>Cell-specific and UE-specific BF CSI-RS are targeted for different scenarios and use cases. Therefore, they tend complement each other.</w:t>
      </w:r>
    </w:p>
    <w:p w:rsidR="000261A5" w:rsidRDefault="000261A5" w:rsidP="000261A5">
      <w:pPr>
        <w:pStyle w:val="a2"/>
        <w:numPr>
          <w:ilvl w:val="1"/>
          <w:numId w:val="27"/>
        </w:numPr>
        <w:spacing w:line="288" w:lineRule="auto"/>
        <w:rPr>
          <w:rFonts w:eastAsiaTheme="minorEastAsia"/>
          <w:i/>
          <w:iCs/>
        </w:rPr>
      </w:pPr>
      <w:r>
        <w:rPr>
          <w:rFonts w:eastAsiaTheme="minorEastAsia"/>
          <w:i/>
          <w:iCs/>
        </w:rPr>
        <w:t xml:space="preserve">Furthermore, </w:t>
      </w:r>
      <w:r w:rsidRPr="00776417">
        <w:rPr>
          <w:rFonts w:eastAsiaTheme="minorEastAsia"/>
          <w:i/>
          <w:iCs/>
        </w:rPr>
        <w:t>Alt2 and Alt4 offer different levels</w:t>
      </w:r>
      <w:r>
        <w:rPr>
          <w:rFonts w:eastAsiaTheme="minorEastAsia"/>
          <w:i/>
          <w:iCs/>
        </w:rPr>
        <w:t xml:space="preserve"> of performance </w:t>
      </w:r>
      <w:proofErr w:type="gramStart"/>
      <w:r>
        <w:rPr>
          <w:rFonts w:eastAsiaTheme="minorEastAsia"/>
          <w:i/>
          <w:iCs/>
        </w:rPr>
        <w:t xml:space="preserve">enhancements </w:t>
      </w:r>
      <w:r w:rsidRPr="00776417">
        <w:rPr>
          <w:rFonts w:eastAsiaTheme="minorEastAsia"/>
          <w:i/>
          <w:iCs/>
        </w:rPr>
        <w:t>which</w:t>
      </w:r>
      <w:proofErr w:type="gramEnd"/>
      <w:r w:rsidRPr="00776417">
        <w:rPr>
          <w:rFonts w:eastAsiaTheme="minorEastAsia"/>
          <w:i/>
          <w:iCs/>
        </w:rPr>
        <w:t xml:space="preserve"> seem to be proportional to the amount of additional specification support.</w:t>
      </w:r>
    </w:p>
    <w:p w:rsidR="000261A5" w:rsidRDefault="000261A5" w:rsidP="000261A5">
      <w:pPr>
        <w:pStyle w:val="a2"/>
        <w:numPr>
          <w:ilvl w:val="0"/>
          <w:numId w:val="27"/>
        </w:numPr>
        <w:spacing w:line="288" w:lineRule="auto"/>
        <w:rPr>
          <w:rFonts w:eastAsiaTheme="minorEastAsia"/>
          <w:iCs/>
        </w:rPr>
      </w:pPr>
      <w:r>
        <w:rPr>
          <w:rFonts w:eastAsiaTheme="minorEastAsia"/>
          <w:i/>
          <w:iCs/>
        </w:rPr>
        <w:t xml:space="preserve">Both cell-specific and UE-specific BF CSI-RS </w:t>
      </w:r>
      <w:proofErr w:type="gramStart"/>
      <w:r>
        <w:rPr>
          <w:rFonts w:eastAsiaTheme="minorEastAsia"/>
          <w:i/>
          <w:iCs/>
        </w:rPr>
        <w:t>can be supported</w:t>
      </w:r>
      <w:proofErr w:type="gramEnd"/>
      <w:r>
        <w:rPr>
          <w:rFonts w:eastAsiaTheme="minorEastAsia"/>
          <w:i/>
          <w:iCs/>
        </w:rPr>
        <w:t xml:space="preserve"> with manageable specification impact</w:t>
      </w:r>
      <w:r w:rsidR="008C4A1F">
        <w:rPr>
          <w:rFonts w:eastAsiaTheme="minorEastAsia"/>
          <w:i/>
          <w:iCs/>
        </w:rPr>
        <w:t>s</w:t>
      </w:r>
      <w:r>
        <w:rPr>
          <w:rFonts w:eastAsiaTheme="minorEastAsia"/>
          <w:i/>
          <w:iCs/>
        </w:rPr>
        <w:t xml:space="preserve"> in Rel.13 as long as legacy CSI-RS patterns and codebook components are reused as much as possible. </w:t>
      </w:r>
    </w:p>
    <w:p w:rsidR="000261A5" w:rsidRPr="000261A5" w:rsidRDefault="000261A5" w:rsidP="000261A5">
      <w:pPr>
        <w:pStyle w:val="a2"/>
        <w:numPr>
          <w:ilvl w:val="0"/>
          <w:numId w:val="27"/>
        </w:numPr>
        <w:spacing w:line="288" w:lineRule="auto"/>
        <w:rPr>
          <w:rFonts w:eastAsiaTheme="minorEastAsia"/>
          <w:iCs/>
        </w:rPr>
      </w:pPr>
      <w:r>
        <w:rPr>
          <w:rFonts w:eastAsiaTheme="minorEastAsia"/>
          <w:i/>
          <w:iCs/>
        </w:rPr>
        <w:t>The support for both cell-specific and UE-specific BF CSI-RS offers a competitive EB/FD-MIMO system (with wide applicability) in Rel.13 and a foundation for further enhancements in Rel.14.</w:t>
      </w:r>
    </w:p>
    <w:p w:rsidR="000261A5" w:rsidRDefault="000261A5" w:rsidP="000261A5">
      <w:pPr>
        <w:pStyle w:val="a2"/>
        <w:spacing w:line="288" w:lineRule="auto"/>
        <w:ind w:left="284" w:firstLine="0"/>
      </w:pPr>
      <w:r>
        <w:rPr>
          <w:u w:val="single"/>
        </w:rPr>
        <w:t>Proposal</w:t>
      </w:r>
      <w:r w:rsidRPr="000261A5">
        <w:t>:</w:t>
      </w:r>
    </w:p>
    <w:p w:rsidR="008C4A1F" w:rsidRPr="006B414B" w:rsidRDefault="008C4A1F" w:rsidP="008C4A1F">
      <w:pPr>
        <w:pStyle w:val="a2"/>
        <w:numPr>
          <w:ilvl w:val="0"/>
          <w:numId w:val="20"/>
        </w:numPr>
        <w:spacing w:line="288" w:lineRule="auto"/>
        <w:rPr>
          <w:rFonts w:eastAsiaTheme="minorEastAsia"/>
          <w:i/>
          <w:iCs/>
        </w:rPr>
      </w:pPr>
      <w:r w:rsidRPr="006B414B">
        <w:rPr>
          <w:rFonts w:eastAsiaTheme="minorEastAsia"/>
          <w:i/>
          <w:iCs/>
        </w:rPr>
        <w:t>Support the following class B</w:t>
      </w:r>
      <w:r w:rsidR="00CC1070">
        <w:rPr>
          <w:rFonts w:eastAsiaTheme="minorEastAsia"/>
          <w:i/>
          <w:iCs/>
        </w:rPr>
        <w:t xml:space="preserve"> CSI reporting as illustrated in Figure 1</w:t>
      </w:r>
    </w:p>
    <w:p w:rsidR="008C4A1F" w:rsidRPr="00843C15" w:rsidRDefault="008C4A1F" w:rsidP="00843C15">
      <w:pPr>
        <w:pStyle w:val="a2"/>
        <w:numPr>
          <w:ilvl w:val="1"/>
          <w:numId w:val="27"/>
        </w:numPr>
        <w:spacing w:line="288" w:lineRule="auto"/>
        <w:rPr>
          <w:rFonts w:eastAsiaTheme="minorEastAsia"/>
          <w:i/>
          <w:iCs/>
        </w:rPr>
      </w:pPr>
      <w:r w:rsidRPr="006B414B">
        <w:rPr>
          <w:rFonts w:eastAsiaTheme="minorEastAsia"/>
          <w:i/>
          <w:iCs/>
        </w:rPr>
        <w:t xml:space="preserve">K=1: </w:t>
      </w:r>
      <w:r w:rsidR="00843C15" w:rsidRPr="006B414B">
        <w:rPr>
          <w:rFonts w:eastAsiaTheme="minorEastAsia"/>
          <w:i/>
          <w:iCs/>
        </w:rPr>
        <w:t>K=1: Alt2 utilizing legacy Rel.12 CSI-RS patterns/resources and W</w:t>
      </w:r>
      <w:r w:rsidR="00843C15" w:rsidRPr="006B414B">
        <w:rPr>
          <w:rFonts w:eastAsiaTheme="minorEastAsia"/>
          <w:i/>
          <w:iCs/>
          <w:vertAlign w:val="subscript"/>
        </w:rPr>
        <w:t>2</w:t>
      </w:r>
      <w:r w:rsidR="00843C15" w:rsidRPr="006B414B">
        <w:rPr>
          <w:rFonts w:eastAsiaTheme="minorEastAsia"/>
          <w:i/>
          <w:iCs/>
        </w:rPr>
        <w:t xml:space="preserve"> codebook components </w:t>
      </w:r>
      <w:r w:rsidR="00843C15">
        <w:rPr>
          <w:rFonts w:eastAsiaTheme="minorEastAsia"/>
          <w:i/>
          <w:iCs/>
        </w:rPr>
        <w:t xml:space="preserve">(either from Rel.12 legacy codebooks or Rel.13 class A codebooks) </w:t>
      </w:r>
      <w:r w:rsidR="00843C15" w:rsidRPr="006B414B">
        <w:rPr>
          <w:rFonts w:eastAsiaTheme="minorEastAsia"/>
          <w:i/>
          <w:iCs/>
        </w:rPr>
        <w:t xml:space="preserve">for </w:t>
      </w:r>
      <w:r w:rsidR="00843C15">
        <w:rPr>
          <w:rFonts w:eastAsiaTheme="minorEastAsia"/>
          <w:i/>
          <w:iCs/>
        </w:rPr>
        <w:t>PMI</w:t>
      </w:r>
      <w:r w:rsidR="00843C15" w:rsidRPr="006B414B">
        <w:rPr>
          <w:rFonts w:eastAsiaTheme="minorEastAsia"/>
          <w:i/>
          <w:iCs/>
        </w:rPr>
        <w:t xml:space="preserve"> reporting</w:t>
      </w:r>
      <w:r w:rsidR="00843C15">
        <w:rPr>
          <w:rFonts w:eastAsiaTheme="minorEastAsia"/>
          <w:i/>
          <w:iCs/>
        </w:rPr>
        <w:t xml:space="preserve"> to recommend micro-beam selection and co-phasing</w:t>
      </w:r>
      <w:r w:rsidR="00843C15" w:rsidRPr="006B414B">
        <w:rPr>
          <w:rFonts w:eastAsiaTheme="minorEastAsia"/>
          <w:i/>
          <w:iCs/>
        </w:rPr>
        <w:t xml:space="preserve"> </w:t>
      </w:r>
      <w:r w:rsidRPr="00843C15">
        <w:rPr>
          <w:rFonts w:eastAsiaTheme="minorEastAsia"/>
          <w:i/>
          <w:iCs/>
        </w:rPr>
        <w:t xml:space="preserve"> </w:t>
      </w:r>
    </w:p>
    <w:p w:rsidR="008C4A1F" w:rsidRPr="006B414B" w:rsidRDefault="008C4A1F" w:rsidP="008C4A1F">
      <w:pPr>
        <w:pStyle w:val="a2"/>
        <w:numPr>
          <w:ilvl w:val="1"/>
          <w:numId w:val="20"/>
        </w:numPr>
        <w:spacing w:line="288" w:lineRule="auto"/>
        <w:rPr>
          <w:rFonts w:eastAsiaTheme="minorEastAsia"/>
          <w:i/>
          <w:iCs/>
        </w:rPr>
      </w:pPr>
      <w:r w:rsidRPr="006B414B">
        <w:rPr>
          <w:rFonts w:eastAsiaTheme="minorEastAsia"/>
          <w:i/>
          <w:iCs/>
        </w:rPr>
        <w:t>K&gt;1: Alt1 where BI is defined as a new CSI parameter for macro-beam selection feedback</w:t>
      </w:r>
      <w:r>
        <w:rPr>
          <w:rFonts w:eastAsiaTheme="minorEastAsia"/>
          <w:i/>
          <w:iCs/>
        </w:rPr>
        <w:t xml:space="preserve"> (one out of  K macro-beams)</w:t>
      </w:r>
      <w:r w:rsidRPr="006B414B">
        <w:rPr>
          <w:rFonts w:eastAsiaTheme="minorEastAsia"/>
          <w:i/>
          <w:iCs/>
        </w:rPr>
        <w:t xml:space="preserve"> </w:t>
      </w:r>
    </w:p>
    <w:p w:rsidR="008C4A1F" w:rsidRPr="006B414B" w:rsidRDefault="008C4A1F" w:rsidP="00E27A1A">
      <w:pPr>
        <w:pStyle w:val="a2"/>
        <w:numPr>
          <w:ilvl w:val="1"/>
          <w:numId w:val="20"/>
        </w:numPr>
        <w:spacing w:line="288" w:lineRule="auto"/>
        <w:rPr>
          <w:rFonts w:eastAsiaTheme="minorEastAsia"/>
          <w:i/>
          <w:iCs/>
        </w:rPr>
      </w:pPr>
      <w:r w:rsidRPr="006B414B">
        <w:rPr>
          <w:rFonts w:eastAsiaTheme="minorEastAsia"/>
          <w:i/>
          <w:iCs/>
        </w:rPr>
        <w:t>Note: Alt4 is by default supported (legacy Rel.12) when MR is ON</w:t>
      </w:r>
    </w:p>
    <w:p w:rsidR="008C4A1F" w:rsidRPr="006B414B" w:rsidRDefault="008C4A1F" w:rsidP="008C4A1F">
      <w:pPr>
        <w:pStyle w:val="a2"/>
        <w:numPr>
          <w:ilvl w:val="0"/>
          <w:numId w:val="20"/>
        </w:numPr>
        <w:spacing w:line="288" w:lineRule="auto"/>
        <w:rPr>
          <w:rFonts w:eastAsiaTheme="minorEastAsia"/>
          <w:i/>
          <w:iCs/>
        </w:rPr>
      </w:pPr>
      <w:r w:rsidRPr="006B414B">
        <w:rPr>
          <w:rFonts w:eastAsiaTheme="minorEastAsia"/>
          <w:i/>
          <w:iCs/>
        </w:rPr>
        <w:t>MR is supported at least for class B CSI reporting</w:t>
      </w:r>
    </w:p>
    <w:p w:rsidR="000261A5" w:rsidRPr="008C4A1F" w:rsidRDefault="008C4A1F" w:rsidP="008C4A1F">
      <w:pPr>
        <w:pStyle w:val="a2"/>
        <w:numPr>
          <w:ilvl w:val="1"/>
          <w:numId w:val="20"/>
        </w:numPr>
        <w:spacing w:line="288" w:lineRule="auto"/>
        <w:rPr>
          <w:rFonts w:eastAsiaTheme="minorEastAsia"/>
          <w:i/>
          <w:iCs/>
        </w:rPr>
      </w:pPr>
      <w:r w:rsidRPr="006B414B">
        <w:rPr>
          <w:rFonts w:eastAsiaTheme="minorEastAsia"/>
          <w:i/>
          <w:iCs/>
        </w:rPr>
        <w:t>MR is configurable (ON or OFF) via higher-layer signaling</w:t>
      </w:r>
    </w:p>
    <w:p w:rsidR="000261A5" w:rsidRDefault="000261A5" w:rsidP="004F500D">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EE2284" w:rsidRPr="00EE2284" w:rsidRDefault="00EE2284" w:rsidP="00263A69">
      <w:pPr>
        <w:pStyle w:val="Reference"/>
        <w:rPr>
          <w:rFonts w:eastAsia="Malgun Gothic"/>
          <w:szCs w:val="24"/>
        </w:rPr>
      </w:pPr>
      <w:bookmarkStart w:id="3" w:name="_Ref224115257"/>
      <w:bookmarkStart w:id="4" w:name="_Ref430682305"/>
      <w:bookmarkStart w:id="5" w:name="_Ref416188264"/>
      <w:bookmarkEnd w:id="3"/>
      <w:r>
        <w:rPr>
          <w:rFonts w:eastAsia="Malgun Gothic"/>
          <w:szCs w:val="24"/>
        </w:rPr>
        <w:t>RAN1#82, Chairman Notes</w:t>
      </w:r>
      <w:bookmarkEnd w:id="4"/>
    </w:p>
    <w:p w:rsidR="00344F2F" w:rsidRPr="00193BBE" w:rsidRDefault="00344F2F" w:rsidP="00344F2F">
      <w:pPr>
        <w:pStyle w:val="Reference"/>
        <w:rPr>
          <w:rFonts w:eastAsia="Malgun Gothic"/>
        </w:rPr>
      </w:pPr>
      <w:bookmarkStart w:id="6" w:name="_Ref430682319"/>
      <w:r w:rsidRPr="00193BBE">
        <w:rPr>
          <w:rFonts w:eastAsia="Malgun Gothic"/>
        </w:rPr>
        <w:t>R1-154161, Samsung, “</w:t>
      </w:r>
      <w:r w:rsidRPr="00193BBE">
        <w:t xml:space="preserve">Discussion on measurement restriction for </w:t>
      </w:r>
      <w:proofErr w:type="spellStart"/>
      <w:r w:rsidRPr="00193BBE">
        <w:t>beamformed</w:t>
      </w:r>
      <w:proofErr w:type="spellEnd"/>
      <w:r w:rsidRPr="00193BBE">
        <w:t xml:space="preserve"> CSI-RS</w:t>
      </w:r>
      <w:r w:rsidRPr="00193BBE">
        <w:rPr>
          <w:rFonts w:eastAsia="Malgun Gothic"/>
        </w:rPr>
        <w:t>” 3GPP TSG RAN1#82</w:t>
      </w:r>
      <w:bookmarkEnd w:id="6"/>
      <w:r w:rsidRPr="00193BBE">
        <w:rPr>
          <w:rFonts w:eastAsia="Malgun Gothic"/>
        </w:rPr>
        <w:t xml:space="preserve"> </w:t>
      </w:r>
    </w:p>
    <w:p w:rsidR="00344F2F" w:rsidRPr="00193BBE" w:rsidRDefault="00344F2F" w:rsidP="00344F2F">
      <w:pPr>
        <w:pStyle w:val="Reference"/>
        <w:rPr>
          <w:rFonts w:eastAsia="Malgun Gothic"/>
        </w:rPr>
      </w:pPr>
      <w:bookmarkStart w:id="7" w:name="_Ref430682327"/>
      <w:r w:rsidRPr="00193BBE">
        <w:rPr>
          <w:rFonts w:eastAsia="Malgun Gothic"/>
        </w:rPr>
        <w:t>R1-154158, Samsung, “</w:t>
      </w:r>
      <w:r w:rsidRPr="00193BBE">
        <w:t>Ut</w:t>
      </w:r>
      <w:r w:rsidR="00F767CA" w:rsidRPr="00193BBE">
        <w:t xml:space="preserve">ilization of </w:t>
      </w:r>
      <w:proofErr w:type="spellStart"/>
      <w:r w:rsidR="009A38E4" w:rsidRPr="00193BBE">
        <w:t>b</w:t>
      </w:r>
      <w:r w:rsidRPr="00193BBE">
        <w:t>eamformed</w:t>
      </w:r>
      <w:proofErr w:type="spellEnd"/>
      <w:r w:rsidRPr="00193BBE">
        <w:t xml:space="preserve"> CSI-RS for FD-MI</w:t>
      </w:r>
      <w:r w:rsidR="0053633D" w:rsidRPr="00193BBE">
        <w:t>M</w:t>
      </w:r>
      <w:r w:rsidRPr="00193BBE">
        <w:t>O</w:t>
      </w:r>
      <w:r w:rsidRPr="00193BBE">
        <w:rPr>
          <w:rFonts w:eastAsia="Malgun Gothic"/>
        </w:rPr>
        <w:t>” 3GPP TSG RAN1#82</w:t>
      </w:r>
      <w:bookmarkEnd w:id="7"/>
      <w:r w:rsidRPr="00193BBE">
        <w:rPr>
          <w:rFonts w:eastAsia="Malgun Gothic"/>
        </w:rPr>
        <w:t xml:space="preserve"> </w:t>
      </w:r>
    </w:p>
    <w:p w:rsidR="00DC2D0B" w:rsidRPr="00D6689D" w:rsidRDefault="00DC2D0B" w:rsidP="00DC2D0B">
      <w:pPr>
        <w:pStyle w:val="Reference"/>
        <w:rPr>
          <w:rFonts w:eastAsia="Malgun Gothic"/>
        </w:rPr>
      </w:pPr>
      <w:bookmarkStart w:id="8" w:name="_Ref430682292"/>
      <w:r w:rsidRPr="00193BBE">
        <w:rPr>
          <w:rFonts w:eastAsia="Malgun Gothic"/>
        </w:rPr>
        <w:t xml:space="preserve">3GPP, </w:t>
      </w:r>
      <w:r w:rsidRPr="00D6689D">
        <w:rPr>
          <w:rFonts w:eastAsia="Malgun Gothic"/>
        </w:rPr>
        <w:t>TR36.897</w:t>
      </w:r>
      <w:r w:rsidR="00193BBE" w:rsidRPr="00D6689D">
        <w:rPr>
          <w:rFonts w:eastAsia="Malgun Gothic"/>
        </w:rPr>
        <w:t xml:space="preserve">, </w:t>
      </w:r>
      <w:r w:rsidR="00193BBE" w:rsidRPr="00D6689D">
        <w:t>Technical report of the study on Elevation Beamforming/Full-Dimension (FD) MIMO for LTE</w:t>
      </w:r>
      <w:bookmarkEnd w:id="8"/>
    </w:p>
    <w:p w:rsidR="007B3403" w:rsidRPr="00D6689D" w:rsidRDefault="007B3403" w:rsidP="007B3403">
      <w:pPr>
        <w:pStyle w:val="Reference"/>
        <w:rPr>
          <w:rFonts w:eastAsia="Malgun Gothic"/>
          <w:szCs w:val="24"/>
        </w:rPr>
      </w:pPr>
      <w:bookmarkStart w:id="9" w:name="_Ref430682381"/>
      <w:r w:rsidRPr="00D6689D">
        <w:rPr>
          <w:rFonts w:eastAsia="Malgun Gothic"/>
        </w:rPr>
        <w:t>R1-154170, Samsung, “</w:t>
      </w:r>
      <w:r w:rsidRPr="00D6689D">
        <w:rPr>
          <w:rFonts w:eastAsia="Batang"/>
          <w:lang w:eastAsia="zh-CN"/>
        </w:rPr>
        <w:t>Codebook structure for non-</w:t>
      </w:r>
      <w:proofErr w:type="spellStart"/>
      <w:r w:rsidRPr="00D6689D">
        <w:rPr>
          <w:rFonts w:eastAsia="Batang"/>
          <w:lang w:eastAsia="zh-CN"/>
        </w:rPr>
        <w:t>precoded</w:t>
      </w:r>
      <w:proofErr w:type="spellEnd"/>
      <w:r w:rsidRPr="00D6689D">
        <w:rPr>
          <w:rFonts w:eastAsia="Batang"/>
          <w:lang w:eastAsia="zh-CN"/>
        </w:rPr>
        <w:t xml:space="preserve"> and </w:t>
      </w:r>
      <w:proofErr w:type="spellStart"/>
      <w:r w:rsidRPr="00D6689D">
        <w:rPr>
          <w:rFonts w:eastAsia="Batang"/>
          <w:lang w:eastAsia="zh-CN"/>
        </w:rPr>
        <w:t>beamformed</w:t>
      </w:r>
      <w:proofErr w:type="spellEnd"/>
      <w:r w:rsidRPr="00D6689D">
        <w:rPr>
          <w:rFonts w:eastAsia="Batang"/>
          <w:lang w:eastAsia="zh-CN"/>
        </w:rPr>
        <w:t xml:space="preserve"> CSI-RS</w:t>
      </w:r>
      <w:r w:rsidRPr="00D6689D">
        <w:rPr>
          <w:rFonts w:eastAsia="Malgun Gothic"/>
          <w:szCs w:val="24"/>
        </w:rPr>
        <w:t>” 3GPP TSG RAN1#82</w:t>
      </w:r>
      <w:bookmarkEnd w:id="9"/>
      <w:r w:rsidRPr="00D6689D">
        <w:rPr>
          <w:rFonts w:eastAsia="Malgun Gothic"/>
          <w:szCs w:val="24"/>
        </w:rPr>
        <w:t xml:space="preserve"> </w:t>
      </w:r>
    </w:p>
    <w:p w:rsidR="003A1F17" w:rsidRPr="00D6689D" w:rsidRDefault="00BF0613" w:rsidP="00BF0613">
      <w:pPr>
        <w:pStyle w:val="Reference"/>
        <w:rPr>
          <w:rFonts w:eastAsia="Malgun Gothic"/>
        </w:rPr>
      </w:pPr>
      <w:bookmarkStart w:id="10" w:name="_Ref430686896"/>
      <w:r w:rsidRPr="00D6689D">
        <w:rPr>
          <w:rFonts w:eastAsia="Malgun Gothic"/>
        </w:rPr>
        <w:t>R1-15</w:t>
      </w:r>
      <w:r w:rsidR="00D6689D" w:rsidRPr="00D6689D">
        <w:rPr>
          <w:rFonts w:eastAsia="Malgun Gothic"/>
        </w:rPr>
        <w:t>5501</w:t>
      </w:r>
      <w:r w:rsidRPr="00D6689D">
        <w:rPr>
          <w:rFonts w:eastAsia="Malgun Gothic"/>
        </w:rPr>
        <w:t>, Samsung, “</w:t>
      </w:r>
      <w:r w:rsidR="00D6689D" w:rsidRPr="00D6689D">
        <w:t>Codebook design with W2-only feedback for class B CSI reporting</w:t>
      </w:r>
      <w:r w:rsidRPr="00D6689D">
        <w:rPr>
          <w:rFonts w:eastAsia="Malgun Gothic"/>
        </w:rPr>
        <w:t>” 3GPP TSG RAN1#82bis</w:t>
      </w:r>
      <w:bookmarkEnd w:id="10"/>
      <w:r w:rsidRPr="00D6689D">
        <w:rPr>
          <w:rFonts w:eastAsia="Malgun Gothic"/>
        </w:rPr>
        <w:t xml:space="preserve"> </w:t>
      </w:r>
    </w:p>
    <w:p w:rsidR="00F367C2" w:rsidRPr="00D6689D" w:rsidRDefault="00F367C2" w:rsidP="00263A69">
      <w:pPr>
        <w:pStyle w:val="Reference"/>
        <w:rPr>
          <w:rFonts w:eastAsia="Malgun Gothic"/>
          <w:szCs w:val="24"/>
        </w:rPr>
      </w:pPr>
      <w:r w:rsidRPr="00D6689D">
        <w:rPr>
          <w:rFonts w:eastAsia="Malgun Gothic"/>
        </w:rPr>
        <w:t>RP-151085, Samsung, “</w:t>
      </w:r>
      <w:r w:rsidRPr="00D6689D">
        <w:rPr>
          <w:rFonts w:eastAsia="Batang"/>
          <w:lang w:eastAsia="zh-CN"/>
        </w:rPr>
        <w:t xml:space="preserve">New </w:t>
      </w:r>
      <w:r w:rsidRPr="00D6689D">
        <w:rPr>
          <w:rFonts w:eastAsia="Batang"/>
        </w:rPr>
        <w:t>W</w:t>
      </w:r>
      <w:r w:rsidRPr="00D6689D">
        <w:rPr>
          <w:rFonts w:eastAsia="Batang"/>
          <w:lang w:eastAsia="zh-CN"/>
        </w:rPr>
        <w:t>ID Proposal: Elevation Beamforming/Full-Dimension (FD) MIMO for LTE</w:t>
      </w:r>
      <w:r w:rsidRPr="00D6689D">
        <w:rPr>
          <w:rFonts w:eastAsia="Malgun Gothic"/>
          <w:szCs w:val="24"/>
        </w:rPr>
        <w:t>” 3GPP TSG RAN#68</w:t>
      </w:r>
      <w:bookmarkEnd w:id="5"/>
      <w:r w:rsidRPr="00D6689D">
        <w:rPr>
          <w:rFonts w:eastAsia="Malgun Gothic"/>
          <w:szCs w:val="24"/>
        </w:rPr>
        <w:t xml:space="preserve"> </w:t>
      </w:r>
    </w:p>
    <w:p w:rsidR="00F367C2" w:rsidRDefault="008E136D" w:rsidP="00263A69">
      <w:pPr>
        <w:pStyle w:val="Reference"/>
        <w:rPr>
          <w:rFonts w:eastAsia="Malgun Gothic"/>
          <w:szCs w:val="24"/>
        </w:rPr>
      </w:pPr>
      <w:r>
        <w:rPr>
          <w:rFonts w:eastAsia="Malgun Gothic"/>
          <w:szCs w:val="24"/>
        </w:rPr>
        <w:t>3GPP, TS36.213</w:t>
      </w:r>
    </w:p>
    <w:p w:rsidR="00D22F39" w:rsidRPr="0093171F" w:rsidRDefault="00D22F39" w:rsidP="00D81909">
      <w:pPr>
        <w:pStyle w:val="Reference"/>
        <w:numPr>
          <w:ilvl w:val="0"/>
          <w:numId w:val="0"/>
        </w:numPr>
        <w:ind w:left="360"/>
        <w:rPr>
          <w:rFonts w:eastAsia="Malgun Gothic"/>
        </w:rPr>
      </w:pPr>
    </w:p>
    <w:p w:rsidR="00C33A28" w:rsidRPr="00516E16" w:rsidRDefault="00C33A28" w:rsidP="00263A69">
      <w:pPr>
        <w:pStyle w:val="Reference"/>
        <w:numPr>
          <w:ilvl w:val="0"/>
          <w:numId w:val="0"/>
        </w:numPr>
        <w:ind w:left="360"/>
        <w:jc w:val="left"/>
        <w:rPr>
          <w:rFonts w:eastAsia="Malgun Gothic"/>
          <w:szCs w:val="24"/>
        </w:rPr>
      </w:pPr>
    </w:p>
    <w:sectPr w:rsidR="00C33A28" w:rsidRPr="00516E16" w:rsidSect="001F0110">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21D" w:rsidRPr="00C47AD2" w:rsidRDefault="004F221D" w:rsidP="005365DB">
      <w:pPr>
        <w:rPr>
          <w:rFonts w:ascii="Arial" w:hAnsi="Arial"/>
          <w:sz w:val="12"/>
        </w:rPr>
      </w:pPr>
      <w:r>
        <w:separator/>
      </w:r>
    </w:p>
  </w:endnote>
  <w:endnote w:type="continuationSeparator" w:id="0">
    <w:p w:rsidR="004F221D" w:rsidRPr="00C47AD2" w:rsidRDefault="004F221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58D3" w:rsidRDefault="00D658D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500D">
      <w:rPr>
        <w:rStyle w:val="PageNumber"/>
      </w:rPr>
      <w:t>6</w:t>
    </w:r>
    <w:r>
      <w:rPr>
        <w:rStyle w:val="PageNumber"/>
      </w:rPr>
      <w:fldChar w:fldCharType="end"/>
    </w:r>
  </w:p>
  <w:p w:rsidR="00D658D3" w:rsidRDefault="00D658D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21D" w:rsidRPr="00C47AD2" w:rsidRDefault="004F221D" w:rsidP="005365DB">
      <w:pPr>
        <w:rPr>
          <w:rFonts w:ascii="Arial" w:hAnsi="Arial"/>
          <w:sz w:val="12"/>
        </w:rPr>
      </w:pPr>
      <w:r>
        <w:separator/>
      </w:r>
    </w:p>
  </w:footnote>
  <w:footnote w:type="continuationSeparator" w:id="0">
    <w:p w:rsidR="004F221D" w:rsidRPr="00C47AD2" w:rsidRDefault="004F221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61E217C"/>
    <w:multiLevelType w:val="hybridMultilevel"/>
    <w:tmpl w:val="9EC6AB0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93D6509"/>
    <w:multiLevelType w:val="hybridMultilevel"/>
    <w:tmpl w:val="A71686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EC10FBB"/>
    <w:multiLevelType w:val="hybridMultilevel"/>
    <w:tmpl w:val="67C44E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33F44BF9"/>
    <w:multiLevelType w:val="hybridMultilevel"/>
    <w:tmpl w:val="E5E416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E91AF6"/>
    <w:multiLevelType w:val="hybridMultilevel"/>
    <w:tmpl w:val="2AE04D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4">
    <w:nsid w:val="67ED2FEA"/>
    <w:multiLevelType w:val="hybridMultilevel"/>
    <w:tmpl w:val="6B529E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7"/>
  </w:num>
  <w:num w:numId="6">
    <w:abstractNumId w:val="28"/>
  </w:num>
  <w:num w:numId="7">
    <w:abstractNumId w:val="18"/>
  </w:num>
  <w:num w:numId="8">
    <w:abstractNumId w:val="16"/>
  </w:num>
  <w:num w:numId="9">
    <w:abstractNumId w:val="27"/>
  </w:num>
  <w:num w:numId="10">
    <w:abstractNumId w:val="1"/>
  </w:num>
  <w:num w:numId="11">
    <w:abstractNumId w:val="4"/>
  </w:num>
  <w:num w:numId="12">
    <w:abstractNumId w:val="14"/>
  </w:num>
  <w:num w:numId="13">
    <w:abstractNumId w:val="8"/>
  </w:num>
  <w:num w:numId="14">
    <w:abstractNumId w:val="11"/>
  </w:num>
  <w:num w:numId="15">
    <w:abstractNumId w:val="3"/>
  </w:num>
  <w:num w:numId="16">
    <w:abstractNumId w:val="15"/>
  </w:num>
  <w:num w:numId="17">
    <w:abstractNumId w:val="26"/>
  </w:num>
  <w:num w:numId="18">
    <w:abstractNumId w:val="19"/>
  </w:num>
  <w:num w:numId="19">
    <w:abstractNumId w:val="22"/>
  </w:num>
  <w:num w:numId="20">
    <w:abstractNumId w:val="24"/>
  </w:num>
  <w:num w:numId="21">
    <w:abstractNumId w:val="13"/>
  </w:num>
  <w:num w:numId="22">
    <w:abstractNumId w:val="20"/>
  </w:num>
  <w:num w:numId="23">
    <w:abstractNumId w:val="6"/>
  </w:num>
  <w:num w:numId="24">
    <w:abstractNumId w:val="23"/>
  </w:num>
  <w:num w:numId="25">
    <w:abstractNumId w:val="5"/>
  </w:num>
  <w:num w:numId="26">
    <w:abstractNumId w:val="21"/>
  </w:num>
  <w:num w:numId="27">
    <w:abstractNumId w:val="9"/>
  </w:num>
  <w:num w:numId="28">
    <w:abstractNumId w:val="7"/>
  </w:num>
  <w:num w:numId="2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B9F"/>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5E25"/>
    <w:rsid w:val="000261A5"/>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1F6"/>
    <w:rsid w:val="000337E3"/>
    <w:rsid w:val="00033A55"/>
    <w:rsid w:val="00033BAA"/>
    <w:rsid w:val="00034239"/>
    <w:rsid w:val="00034305"/>
    <w:rsid w:val="00034530"/>
    <w:rsid w:val="000345E8"/>
    <w:rsid w:val="00034D8A"/>
    <w:rsid w:val="00035467"/>
    <w:rsid w:val="000358C0"/>
    <w:rsid w:val="00035A38"/>
    <w:rsid w:val="000363FD"/>
    <w:rsid w:val="00036E7A"/>
    <w:rsid w:val="0003792F"/>
    <w:rsid w:val="00037B1B"/>
    <w:rsid w:val="00037C3B"/>
    <w:rsid w:val="00037E84"/>
    <w:rsid w:val="00040087"/>
    <w:rsid w:val="00040E32"/>
    <w:rsid w:val="000413DC"/>
    <w:rsid w:val="00041467"/>
    <w:rsid w:val="00041544"/>
    <w:rsid w:val="000417E7"/>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A5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5B8B"/>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4AC"/>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6B69"/>
    <w:rsid w:val="000A72B5"/>
    <w:rsid w:val="000A7FAA"/>
    <w:rsid w:val="000B042A"/>
    <w:rsid w:val="000B058B"/>
    <w:rsid w:val="000B062F"/>
    <w:rsid w:val="000B09CB"/>
    <w:rsid w:val="000B0C97"/>
    <w:rsid w:val="000B0DF2"/>
    <w:rsid w:val="000B30ED"/>
    <w:rsid w:val="000B335C"/>
    <w:rsid w:val="000B3360"/>
    <w:rsid w:val="000B3BAE"/>
    <w:rsid w:val="000B3CBE"/>
    <w:rsid w:val="000B3E69"/>
    <w:rsid w:val="000B47EA"/>
    <w:rsid w:val="000B4CC1"/>
    <w:rsid w:val="000B4D6A"/>
    <w:rsid w:val="000B4E87"/>
    <w:rsid w:val="000B5139"/>
    <w:rsid w:val="000B571F"/>
    <w:rsid w:val="000B593D"/>
    <w:rsid w:val="000B63D2"/>
    <w:rsid w:val="000B64DC"/>
    <w:rsid w:val="000B6DC8"/>
    <w:rsid w:val="000B6E1A"/>
    <w:rsid w:val="000B7603"/>
    <w:rsid w:val="000B7622"/>
    <w:rsid w:val="000C01FD"/>
    <w:rsid w:val="000C128D"/>
    <w:rsid w:val="000C1C1E"/>
    <w:rsid w:val="000C203A"/>
    <w:rsid w:val="000C2746"/>
    <w:rsid w:val="000C27A4"/>
    <w:rsid w:val="000C2831"/>
    <w:rsid w:val="000C29F9"/>
    <w:rsid w:val="000C2D2F"/>
    <w:rsid w:val="000C2E45"/>
    <w:rsid w:val="000C335C"/>
    <w:rsid w:val="000C3558"/>
    <w:rsid w:val="000C3782"/>
    <w:rsid w:val="000C384E"/>
    <w:rsid w:val="000C3A60"/>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2830"/>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5B1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396"/>
    <w:rsid w:val="00133924"/>
    <w:rsid w:val="00134028"/>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303"/>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ECA"/>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BB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4FED"/>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24"/>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4106"/>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3B"/>
    <w:rsid w:val="002B7CE8"/>
    <w:rsid w:val="002C048A"/>
    <w:rsid w:val="002C085C"/>
    <w:rsid w:val="002C1718"/>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740"/>
    <w:rsid w:val="00311D69"/>
    <w:rsid w:val="00312165"/>
    <w:rsid w:val="0031235B"/>
    <w:rsid w:val="003125E4"/>
    <w:rsid w:val="0031302B"/>
    <w:rsid w:val="003131E6"/>
    <w:rsid w:val="003135AB"/>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4F2F"/>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56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E8"/>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1F17"/>
    <w:rsid w:val="003A28D7"/>
    <w:rsid w:val="003A2AEA"/>
    <w:rsid w:val="003A2B9F"/>
    <w:rsid w:val="003A2E6A"/>
    <w:rsid w:val="003A3454"/>
    <w:rsid w:val="003A4019"/>
    <w:rsid w:val="003A4826"/>
    <w:rsid w:val="003A4922"/>
    <w:rsid w:val="003A4A7E"/>
    <w:rsid w:val="003A565F"/>
    <w:rsid w:val="003A6177"/>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BDA"/>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5F98"/>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AD9"/>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870"/>
    <w:rsid w:val="004A0B43"/>
    <w:rsid w:val="004A12A1"/>
    <w:rsid w:val="004A182E"/>
    <w:rsid w:val="004A2343"/>
    <w:rsid w:val="004A248D"/>
    <w:rsid w:val="004A26B7"/>
    <w:rsid w:val="004A2CAD"/>
    <w:rsid w:val="004A2D54"/>
    <w:rsid w:val="004A2E90"/>
    <w:rsid w:val="004A3084"/>
    <w:rsid w:val="004A39CD"/>
    <w:rsid w:val="004A408C"/>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1D"/>
    <w:rsid w:val="004F22ED"/>
    <w:rsid w:val="004F23E0"/>
    <w:rsid w:val="004F2478"/>
    <w:rsid w:val="004F2591"/>
    <w:rsid w:val="004F288D"/>
    <w:rsid w:val="004F2F7D"/>
    <w:rsid w:val="004F303B"/>
    <w:rsid w:val="004F3261"/>
    <w:rsid w:val="004F357F"/>
    <w:rsid w:val="004F3D7A"/>
    <w:rsid w:val="004F3EE5"/>
    <w:rsid w:val="004F3FFD"/>
    <w:rsid w:val="004F4665"/>
    <w:rsid w:val="004F500D"/>
    <w:rsid w:val="004F559D"/>
    <w:rsid w:val="004F5DE8"/>
    <w:rsid w:val="004F5FCC"/>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6F41"/>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0D7"/>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33D"/>
    <w:rsid w:val="0053645D"/>
    <w:rsid w:val="005365DB"/>
    <w:rsid w:val="005368C3"/>
    <w:rsid w:val="00536E5D"/>
    <w:rsid w:val="0053733D"/>
    <w:rsid w:val="00537461"/>
    <w:rsid w:val="00537721"/>
    <w:rsid w:val="0054014D"/>
    <w:rsid w:val="00540315"/>
    <w:rsid w:val="005404A4"/>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148"/>
    <w:rsid w:val="0056465E"/>
    <w:rsid w:val="00565316"/>
    <w:rsid w:val="00565BEF"/>
    <w:rsid w:val="00566100"/>
    <w:rsid w:val="00566457"/>
    <w:rsid w:val="00566530"/>
    <w:rsid w:val="00566733"/>
    <w:rsid w:val="00566808"/>
    <w:rsid w:val="00566B4A"/>
    <w:rsid w:val="00567090"/>
    <w:rsid w:val="0056788B"/>
    <w:rsid w:val="005701AD"/>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60E"/>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719"/>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07E"/>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727"/>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83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57"/>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0CD"/>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E97"/>
    <w:rsid w:val="00663F4A"/>
    <w:rsid w:val="0066405C"/>
    <w:rsid w:val="00664C4D"/>
    <w:rsid w:val="00664D59"/>
    <w:rsid w:val="006651A0"/>
    <w:rsid w:val="006652A6"/>
    <w:rsid w:val="0066535B"/>
    <w:rsid w:val="00665627"/>
    <w:rsid w:val="00665715"/>
    <w:rsid w:val="0066682B"/>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3FF6"/>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14B"/>
    <w:rsid w:val="006B44EC"/>
    <w:rsid w:val="006B49FD"/>
    <w:rsid w:val="006B4A04"/>
    <w:rsid w:val="006B4B18"/>
    <w:rsid w:val="006B4CA6"/>
    <w:rsid w:val="006B4DC9"/>
    <w:rsid w:val="006B5520"/>
    <w:rsid w:val="006B58C2"/>
    <w:rsid w:val="006B5A38"/>
    <w:rsid w:val="006B63C4"/>
    <w:rsid w:val="006B6651"/>
    <w:rsid w:val="006B6B6B"/>
    <w:rsid w:val="006B756C"/>
    <w:rsid w:val="006B779D"/>
    <w:rsid w:val="006B77D9"/>
    <w:rsid w:val="006B7DC4"/>
    <w:rsid w:val="006B7E75"/>
    <w:rsid w:val="006C0C30"/>
    <w:rsid w:val="006C0CC0"/>
    <w:rsid w:val="006C139A"/>
    <w:rsid w:val="006C1DEB"/>
    <w:rsid w:val="006C1E58"/>
    <w:rsid w:val="006C2360"/>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0C7"/>
    <w:rsid w:val="006D28D3"/>
    <w:rsid w:val="006D2E41"/>
    <w:rsid w:val="006D2ECF"/>
    <w:rsid w:val="006D2F48"/>
    <w:rsid w:val="006D36EA"/>
    <w:rsid w:val="006D46A1"/>
    <w:rsid w:val="006D4907"/>
    <w:rsid w:val="006D4C65"/>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28"/>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3E9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1E6"/>
    <w:rsid w:val="00776417"/>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4F4E"/>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02D"/>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403"/>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55F"/>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84E"/>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1F98"/>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6D2B"/>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530"/>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C1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D3F"/>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4C2B"/>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A1F"/>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92D"/>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0EF"/>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C84"/>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8797A"/>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8E4"/>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0C"/>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D7E8E"/>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0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69"/>
    <w:rsid w:val="00A11796"/>
    <w:rsid w:val="00A11860"/>
    <w:rsid w:val="00A11C30"/>
    <w:rsid w:val="00A11FE8"/>
    <w:rsid w:val="00A1337E"/>
    <w:rsid w:val="00A134B6"/>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6B0F"/>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541"/>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22E"/>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54E"/>
    <w:rsid w:val="00AC6C00"/>
    <w:rsid w:val="00AC756C"/>
    <w:rsid w:val="00AC7923"/>
    <w:rsid w:val="00AC7C97"/>
    <w:rsid w:val="00AD097A"/>
    <w:rsid w:val="00AD0C1F"/>
    <w:rsid w:val="00AD0EC0"/>
    <w:rsid w:val="00AD1392"/>
    <w:rsid w:val="00AD164E"/>
    <w:rsid w:val="00AD184F"/>
    <w:rsid w:val="00AD18A7"/>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8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42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974"/>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0E6"/>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EFD"/>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2DF"/>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23F"/>
    <w:rsid w:val="00BC2667"/>
    <w:rsid w:val="00BC2ADF"/>
    <w:rsid w:val="00BC2FD8"/>
    <w:rsid w:val="00BC3050"/>
    <w:rsid w:val="00BC31A3"/>
    <w:rsid w:val="00BC32AB"/>
    <w:rsid w:val="00BC3323"/>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353"/>
    <w:rsid w:val="00BC7B45"/>
    <w:rsid w:val="00BD005E"/>
    <w:rsid w:val="00BD0080"/>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613"/>
    <w:rsid w:val="00BF08F4"/>
    <w:rsid w:val="00BF0EBC"/>
    <w:rsid w:val="00BF1296"/>
    <w:rsid w:val="00BF22CE"/>
    <w:rsid w:val="00BF26E0"/>
    <w:rsid w:val="00BF2D0E"/>
    <w:rsid w:val="00BF2E5B"/>
    <w:rsid w:val="00BF3144"/>
    <w:rsid w:val="00BF3407"/>
    <w:rsid w:val="00BF3599"/>
    <w:rsid w:val="00BF3B30"/>
    <w:rsid w:val="00BF3E4E"/>
    <w:rsid w:val="00BF4125"/>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5AD2"/>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AE4"/>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5D39"/>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070"/>
    <w:rsid w:val="00CC1469"/>
    <w:rsid w:val="00CC1627"/>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5F92"/>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A6A"/>
    <w:rsid w:val="00CD5DB1"/>
    <w:rsid w:val="00CD64C0"/>
    <w:rsid w:val="00CD67DD"/>
    <w:rsid w:val="00CD6EF8"/>
    <w:rsid w:val="00CD70F0"/>
    <w:rsid w:val="00CD7333"/>
    <w:rsid w:val="00CD7944"/>
    <w:rsid w:val="00CD7F09"/>
    <w:rsid w:val="00CE0136"/>
    <w:rsid w:val="00CE0147"/>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CF1"/>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B0E"/>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8D3"/>
    <w:rsid w:val="00D65955"/>
    <w:rsid w:val="00D65DAF"/>
    <w:rsid w:val="00D6689D"/>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2D0B"/>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A74"/>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1B9"/>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A1A"/>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371"/>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3C4"/>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4B1"/>
    <w:rsid w:val="00E8657B"/>
    <w:rsid w:val="00E869EC"/>
    <w:rsid w:val="00E86CC7"/>
    <w:rsid w:val="00E86FDD"/>
    <w:rsid w:val="00E90038"/>
    <w:rsid w:val="00E90879"/>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5F27"/>
    <w:rsid w:val="00E9603F"/>
    <w:rsid w:val="00E96061"/>
    <w:rsid w:val="00E96181"/>
    <w:rsid w:val="00E9637D"/>
    <w:rsid w:val="00E965B7"/>
    <w:rsid w:val="00E965ED"/>
    <w:rsid w:val="00E969A5"/>
    <w:rsid w:val="00E97125"/>
    <w:rsid w:val="00E975E0"/>
    <w:rsid w:val="00E97727"/>
    <w:rsid w:val="00E97D18"/>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3C"/>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506"/>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84"/>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C19"/>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40F"/>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57FC"/>
    <w:rsid w:val="00F56047"/>
    <w:rsid w:val="00F56834"/>
    <w:rsid w:val="00F5694F"/>
    <w:rsid w:val="00F57081"/>
    <w:rsid w:val="00F60DDE"/>
    <w:rsid w:val="00F6115E"/>
    <w:rsid w:val="00F6138B"/>
    <w:rsid w:val="00F6152D"/>
    <w:rsid w:val="00F61A46"/>
    <w:rsid w:val="00F61D59"/>
    <w:rsid w:val="00F628EA"/>
    <w:rsid w:val="00F62C58"/>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67CA"/>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240"/>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6D4"/>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B9F"/>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04817-E0CB-4C15-B0D0-988E07D1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3217</TotalTime>
  <Pages>6</Pages>
  <Words>3026</Words>
  <Characters>17253</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20239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175</cp:revision>
  <cp:lastPrinted>2013-01-16T03:26:00Z</cp:lastPrinted>
  <dcterms:created xsi:type="dcterms:W3CDTF">2015-04-10T21:27:00Z</dcterms:created>
  <dcterms:modified xsi:type="dcterms:W3CDTF">2015-09-25T22:44:00Z</dcterms:modified>
</cp:coreProperties>
</file>